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44D49" w14:paraId="0ED111A0" w14:textId="77777777" w:rsidTr="00D81410">
        <w:trPr>
          <w:trHeight w:val="851"/>
        </w:trPr>
        <w:tc>
          <w:tcPr>
            <w:tcW w:w="2552" w:type="dxa"/>
            <w:shd w:val="clear" w:color="auto" w:fill="auto"/>
          </w:tcPr>
          <w:p w14:paraId="78063036" w14:textId="4273257A" w:rsidR="00B9317E" w:rsidRPr="00BA092A" w:rsidRDefault="00972D54" w:rsidP="00D81410">
            <w:pPr>
              <w:spacing w:line="220" w:lineRule="exact"/>
              <w:rPr>
                <w:noProof/>
                <w:sz w:val="18"/>
                <w:szCs w:val="13"/>
                <w:lang w:val="de-DE"/>
              </w:rPr>
            </w:pPr>
            <w:r>
              <w:rPr>
                <w:noProof/>
                <w:sz w:val="18"/>
                <w:szCs w:val="18"/>
                <w:lang w:val="de-DE"/>
              </w:rPr>
              <w:t>26</w:t>
            </w:r>
            <w:r w:rsidR="00426097" w:rsidRPr="00BA092A">
              <w:rPr>
                <w:noProof/>
                <w:sz w:val="18"/>
                <w:szCs w:val="18"/>
                <w:lang w:val="de-DE"/>
              </w:rPr>
              <w:t xml:space="preserve">. September </w:t>
            </w:r>
            <w:r w:rsidR="009F7CB7" w:rsidRPr="00BA092A">
              <w:rPr>
                <w:noProof/>
                <w:sz w:val="18"/>
                <w:szCs w:val="18"/>
                <w:lang w:val="de-DE"/>
              </w:rPr>
              <w:t>2018</w:t>
            </w:r>
          </w:p>
          <w:p w14:paraId="20747384" w14:textId="77777777" w:rsidR="00B9317E" w:rsidRPr="00BA092A" w:rsidRDefault="00B9317E" w:rsidP="00D81410">
            <w:pPr>
              <w:spacing w:line="180" w:lineRule="exact"/>
              <w:rPr>
                <w:noProof/>
                <w:sz w:val="13"/>
                <w:szCs w:val="13"/>
                <w:lang w:val="de-DE"/>
              </w:rPr>
            </w:pPr>
          </w:p>
          <w:p w14:paraId="2E805802" w14:textId="77777777" w:rsidR="00614BBD" w:rsidRPr="00BA092A" w:rsidRDefault="00614BBD" w:rsidP="00D81410">
            <w:pPr>
              <w:spacing w:line="180" w:lineRule="exact"/>
              <w:rPr>
                <w:rFonts w:cs="Lucida Sans Unicode"/>
                <w:b/>
                <w:noProof/>
                <w:sz w:val="13"/>
                <w:szCs w:val="13"/>
                <w:lang w:val="de-DE"/>
              </w:rPr>
            </w:pPr>
          </w:p>
          <w:p w14:paraId="0CBD2264" w14:textId="77777777" w:rsidR="00614BBD" w:rsidRPr="00BA092A" w:rsidRDefault="00614BBD" w:rsidP="00D81410">
            <w:pPr>
              <w:spacing w:line="180" w:lineRule="exact"/>
              <w:rPr>
                <w:b/>
                <w:noProof/>
                <w:sz w:val="13"/>
                <w:szCs w:val="13"/>
                <w:lang w:val="de-DE"/>
              </w:rPr>
            </w:pPr>
          </w:p>
          <w:p w14:paraId="4EDD0BC0" w14:textId="77777777" w:rsidR="00BD5550" w:rsidRPr="00BA092A" w:rsidRDefault="00BD5550" w:rsidP="00BD5550">
            <w:pPr>
              <w:spacing w:line="180" w:lineRule="exact"/>
              <w:rPr>
                <w:b/>
                <w:noProof/>
                <w:sz w:val="13"/>
                <w:szCs w:val="13"/>
                <w:lang w:val="de-DE"/>
              </w:rPr>
            </w:pPr>
            <w:r w:rsidRPr="00BA092A">
              <w:rPr>
                <w:b/>
                <w:noProof/>
                <w:sz w:val="13"/>
                <w:szCs w:val="13"/>
                <w:lang w:val="de-DE"/>
              </w:rPr>
              <w:t>Tim Lange</w:t>
            </w:r>
          </w:p>
          <w:p w14:paraId="1118B226" w14:textId="046BAB7F" w:rsidR="00BD5550" w:rsidRPr="00BA092A" w:rsidRDefault="00912DB1" w:rsidP="00BD5550">
            <w:pPr>
              <w:spacing w:line="180" w:lineRule="exact"/>
              <w:rPr>
                <w:noProof/>
                <w:sz w:val="13"/>
                <w:szCs w:val="13"/>
                <w:lang w:val="de-DE"/>
              </w:rPr>
            </w:pPr>
            <w:r w:rsidRPr="00BA092A">
              <w:rPr>
                <w:noProof/>
                <w:sz w:val="13"/>
                <w:szCs w:val="13"/>
                <w:lang w:val="de-DE"/>
              </w:rPr>
              <w:t>Leiter</w:t>
            </w:r>
            <w:r w:rsidR="00BD5550" w:rsidRPr="00BA092A">
              <w:rPr>
                <w:noProof/>
                <w:sz w:val="13"/>
                <w:szCs w:val="13"/>
                <w:lang w:val="de-DE"/>
              </w:rPr>
              <w:t xml:space="preserve"> Investor Relations</w:t>
            </w:r>
          </w:p>
          <w:p w14:paraId="7B7716C5" w14:textId="77777777" w:rsidR="00BD5550" w:rsidRPr="00A22EA8" w:rsidRDefault="00BD5550" w:rsidP="00BD5550">
            <w:pPr>
              <w:spacing w:line="180" w:lineRule="exact"/>
              <w:rPr>
                <w:noProof/>
                <w:sz w:val="13"/>
                <w:szCs w:val="13"/>
                <w:lang w:val="en-US"/>
              </w:rPr>
            </w:pPr>
            <w:r w:rsidRPr="00A22EA8">
              <w:rPr>
                <w:noProof/>
                <w:sz w:val="13"/>
                <w:szCs w:val="13"/>
                <w:lang w:val="en-US"/>
              </w:rPr>
              <w:t>Phone  +49 201 177-3150</w:t>
            </w:r>
          </w:p>
          <w:p w14:paraId="22B181E6" w14:textId="77777777" w:rsidR="008F39F9" w:rsidRPr="009F3433" w:rsidRDefault="00BD5550" w:rsidP="00BD5550">
            <w:pPr>
              <w:spacing w:line="180" w:lineRule="exact"/>
              <w:rPr>
                <w:noProof/>
                <w:sz w:val="13"/>
                <w:szCs w:val="13"/>
              </w:rPr>
            </w:pPr>
            <w:r w:rsidRPr="00A22EA8">
              <w:rPr>
                <w:noProof/>
                <w:sz w:val="13"/>
                <w:szCs w:val="13"/>
                <w:lang w:val="en-US"/>
              </w:rPr>
              <w:t>tim.lange@evonik.com</w:t>
            </w:r>
            <w:r w:rsidRPr="00A22EA8">
              <w:rPr>
                <w:b/>
                <w:noProof/>
                <w:sz w:val="13"/>
                <w:szCs w:val="13"/>
                <w:lang w:val="en-US"/>
              </w:rPr>
              <w:t xml:space="preserve"> </w:t>
            </w:r>
          </w:p>
        </w:tc>
      </w:tr>
    </w:tbl>
    <w:p w14:paraId="059DDC07" w14:textId="77777777" w:rsidR="009F3433" w:rsidRPr="00F5201B" w:rsidRDefault="009F3433" w:rsidP="00CA6F45">
      <w:pPr>
        <w:framePr w:w="2659" w:wrap="around" w:hAnchor="page" w:x="8971" w:yAlign="bottom" w:anchorLock="1"/>
        <w:spacing w:line="180" w:lineRule="exact"/>
        <w:rPr>
          <w:noProof/>
          <w:sz w:val="13"/>
          <w:szCs w:val="13"/>
          <w:lang w:val="de-DE"/>
        </w:rPr>
      </w:pPr>
      <w:r w:rsidRPr="00F5201B">
        <w:rPr>
          <w:b/>
          <w:noProof/>
          <w:sz w:val="13"/>
          <w:szCs w:val="13"/>
          <w:lang w:val="de-DE"/>
        </w:rPr>
        <w:t>Evonik Industries AG</w:t>
      </w:r>
    </w:p>
    <w:p w14:paraId="140EB52A" w14:textId="77777777" w:rsidR="009F3433" w:rsidRPr="00F5201B" w:rsidRDefault="009F3433" w:rsidP="00CA6F45">
      <w:pPr>
        <w:framePr w:w="2659" w:wrap="around" w:hAnchor="page" w:x="8971" w:yAlign="bottom" w:anchorLock="1"/>
        <w:spacing w:line="180" w:lineRule="exact"/>
        <w:rPr>
          <w:noProof/>
          <w:sz w:val="13"/>
          <w:szCs w:val="13"/>
          <w:lang w:val="de-DE"/>
        </w:rPr>
      </w:pPr>
      <w:r w:rsidRPr="00F5201B">
        <w:rPr>
          <w:noProof/>
          <w:sz w:val="13"/>
          <w:szCs w:val="13"/>
          <w:lang w:val="de-DE"/>
        </w:rPr>
        <w:t>Rellinghauser Straße 1-11</w:t>
      </w:r>
    </w:p>
    <w:p w14:paraId="1348BDB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45128 Essen</w:t>
      </w:r>
    </w:p>
    <w:p w14:paraId="68A2C475"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Germany</w:t>
      </w:r>
    </w:p>
    <w:p w14:paraId="4757B86F"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Phone +49 201 177-01</w:t>
      </w:r>
    </w:p>
    <w:p w14:paraId="0B4B64CD"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Fax +49 201 177-3475</w:t>
      </w:r>
    </w:p>
    <w:p w14:paraId="6666C438"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www.evonik.com</w:t>
      </w:r>
    </w:p>
    <w:p w14:paraId="0F827795" w14:textId="77777777" w:rsidR="009F3433" w:rsidRDefault="009F3433" w:rsidP="00CA6F45">
      <w:pPr>
        <w:framePr w:w="2659" w:wrap="around" w:hAnchor="page" w:x="8971" w:yAlign="bottom" w:anchorLock="1"/>
        <w:spacing w:line="180" w:lineRule="exact"/>
        <w:rPr>
          <w:noProof/>
          <w:sz w:val="13"/>
          <w:szCs w:val="13"/>
        </w:rPr>
      </w:pPr>
    </w:p>
    <w:p w14:paraId="1B323D70" w14:textId="77777777" w:rsidR="009F3433" w:rsidRDefault="009F3433" w:rsidP="00CA6F45">
      <w:pPr>
        <w:framePr w:w="2659" w:wrap="around" w:hAnchor="page" w:x="8971" w:yAlign="bottom" w:anchorLock="1"/>
        <w:spacing w:line="180" w:lineRule="exact"/>
        <w:rPr>
          <w:noProof/>
          <w:sz w:val="13"/>
          <w:szCs w:val="13"/>
        </w:rPr>
      </w:pPr>
      <w:r>
        <w:rPr>
          <w:b/>
          <w:noProof/>
          <w:sz w:val="13"/>
          <w:szCs w:val="13"/>
        </w:rPr>
        <w:t>Supervisory Board</w:t>
      </w:r>
    </w:p>
    <w:p w14:paraId="716BAEE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Bernd Tönjes, Chairman</w:t>
      </w:r>
    </w:p>
    <w:p w14:paraId="4B21BD1E"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Dr. Werner Müller, Honorary Chairman</w:t>
      </w:r>
    </w:p>
    <w:p w14:paraId="686102A2" w14:textId="77777777" w:rsidR="009F3433" w:rsidRDefault="009F3433" w:rsidP="00CA6F45">
      <w:pPr>
        <w:framePr w:w="2659" w:wrap="around" w:hAnchor="page" w:x="8971" w:yAlign="bottom" w:anchorLock="1"/>
        <w:spacing w:line="180" w:lineRule="exact"/>
        <w:rPr>
          <w:noProof/>
          <w:sz w:val="13"/>
          <w:szCs w:val="13"/>
        </w:rPr>
      </w:pPr>
      <w:r>
        <w:rPr>
          <w:b/>
          <w:noProof/>
          <w:sz w:val="13"/>
          <w:szCs w:val="13"/>
        </w:rPr>
        <w:t>Executive Board</w:t>
      </w:r>
    </w:p>
    <w:p w14:paraId="6CAEFFC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Christian Kullmann, Chairman</w:t>
      </w:r>
    </w:p>
    <w:p w14:paraId="109769F6"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Dr. Harald Schwager, Deputy Chairman</w:t>
      </w:r>
    </w:p>
    <w:p w14:paraId="1BC8AECD"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Thomas Wessel</w:t>
      </w:r>
    </w:p>
    <w:p w14:paraId="7CE6BD4B"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Ute Wolf</w:t>
      </w:r>
    </w:p>
    <w:p w14:paraId="3AF8E9BF" w14:textId="77777777" w:rsidR="009F3433" w:rsidRDefault="009F3433" w:rsidP="00CA6F45">
      <w:pPr>
        <w:framePr w:w="2659" w:wrap="around" w:hAnchor="page" w:x="8971" w:yAlign="bottom" w:anchorLock="1"/>
        <w:spacing w:line="180" w:lineRule="exact"/>
        <w:rPr>
          <w:noProof/>
          <w:sz w:val="13"/>
          <w:szCs w:val="13"/>
        </w:rPr>
      </w:pPr>
    </w:p>
    <w:p w14:paraId="7A2C15D5"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Registered Office is Essen</w:t>
      </w:r>
    </w:p>
    <w:p w14:paraId="084E773B"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Register Court Essen Local Court</w:t>
      </w:r>
    </w:p>
    <w:p w14:paraId="4540C6CF" w14:textId="77777777" w:rsidR="008A2AE8" w:rsidRPr="009F3433" w:rsidRDefault="009F3433" w:rsidP="00CA6F45">
      <w:pPr>
        <w:framePr w:w="2659" w:wrap="around" w:hAnchor="page" w:x="8971" w:yAlign="bottom" w:anchorLock="1"/>
        <w:spacing w:line="180" w:lineRule="exact"/>
        <w:rPr>
          <w:noProof/>
          <w:sz w:val="13"/>
          <w:szCs w:val="13"/>
        </w:rPr>
      </w:pPr>
      <w:r>
        <w:rPr>
          <w:noProof/>
          <w:sz w:val="13"/>
          <w:szCs w:val="13"/>
        </w:rPr>
        <w:t>Commercial Registry B 19474</w:t>
      </w:r>
    </w:p>
    <w:p w14:paraId="47D62593" w14:textId="77777777" w:rsidR="00972D54" w:rsidRPr="00972D54" w:rsidRDefault="00972D54" w:rsidP="00972D54">
      <w:pPr>
        <w:pStyle w:val="Titel"/>
        <w:rPr>
          <w:lang w:val="de-DE"/>
        </w:rPr>
      </w:pPr>
      <w:r w:rsidRPr="00972D54">
        <w:rPr>
          <w:lang w:val="de-DE"/>
        </w:rPr>
        <w:t>Evonik positioniert sich im Markt für Körper- und Haushaltspflegeprodukte neu</w:t>
      </w:r>
    </w:p>
    <w:p w14:paraId="68F0EC80" w14:textId="77777777" w:rsidR="00BA4C6A" w:rsidRPr="00944B01" w:rsidRDefault="00BA4C6A" w:rsidP="00CD1EE7">
      <w:pPr>
        <w:pStyle w:val="Titel"/>
        <w:rPr>
          <w:lang w:val="de-DE"/>
        </w:rPr>
      </w:pPr>
    </w:p>
    <w:p w14:paraId="0B260F1A" w14:textId="77777777" w:rsidR="00D53B89" w:rsidRPr="00D53B89" w:rsidRDefault="00D53B89" w:rsidP="00D53B89">
      <w:pPr>
        <w:numPr>
          <w:ilvl w:val="0"/>
          <w:numId w:val="32"/>
        </w:numPr>
        <w:tabs>
          <w:tab w:val="clear" w:pos="1425"/>
          <w:tab w:val="num" w:pos="340"/>
        </w:tabs>
        <w:spacing w:after="60"/>
        <w:ind w:left="340" w:right="85" w:hanging="340"/>
        <w:rPr>
          <w:rFonts w:cs="Lucida Sans Unicode"/>
          <w:sz w:val="24"/>
          <w:lang w:val="de-DE"/>
        </w:rPr>
      </w:pPr>
      <w:r w:rsidRPr="00D53B89">
        <w:rPr>
          <w:rFonts w:cs="Lucida Sans Unicode"/>
          <w:sz w:val="24"/>
          <w:lang w:val="de-DE"/>
        </w:rPr>
        <w:t xml:space="preserve">Mit der neuen Einheit Care Solutions bei Evonik entsteht ein Powerhouse im Personal Care- und </w:t>
      </w:r>
      <w:proofErr w:type="spellStart"/>
      <w:r w:rsidRPr="00D53B89">
        <w:rPr>
          <w:rFonts w:cs="Lucida Sans Unicode"/>
          <w:sz w:val="24"/>
          <w:lang w:val="de-DE"/>
        </w:rPr>
        <w:t>Household</w:t>
      </w:r>
      <w:proofErr w:type="spellEnd"/>
      <w:r w:rsidRPr="00D53B89">
        <w:rPr>
          <w:rFonts w:cs="Lucida Sans Unicode"/>
          <w:sz w:val="24"/>
          <w:lang w:val="de-DE"/>
        </w:rPr>
        <w:t xml:space="preserve"> Care-Markt </w:t>
      </w:r>
    </w:p>
    <w:p w14:paraId="4E1E0A6C" w14:textId="53566E77" w:rsidR="00D53B89" w:rsidRPr="00D53B89" w:rsidRDefault="00D53B89" w:rsidP="00D53B89">
      <w:pPr>
        <w:numPr>
          <w:ilvl w:val="0"/>
          <w:numId w:val="32"/>
        </w:numPr>
        <w:tabs>
          <w:tab w:val="clear" w:pos="1425"/>
          <w:tab w:val="num" w:pos="340"/>
        </w:tabs>
        <w:spacing w:after="60"/>
        <w:ind w:left="340" w:right="85" w:hanging="340"/>
        <w:rPr>
          <w:rFonts w:cs="Lucida Sans Unicode"/>
          <w:sz w:val="24"/>
          <w:lang w:val="de-DE"/>
        </w:rPr>
      </w:pPr>
      <w:r w:rsidRPr="00D53B89">
        <w:rPr>
          <w:rFonts w:cs="Lucida Sans Unicode"/>
          <w:sz w:val="24"/>
          <w:lang w:val="de-DE"/>
        </w:rPr>
        <w:t>Care Solutions umfasst die bisherigen Geschäftsgebiete Personal</w:t>
      </w:r>
      <w:r>
        <w:rPr>
          <w:rFonts w:cs="Lucida Sans Unicode"/>
          <w:sz w:val="24"/>
          <w:lang w:val="de-DE"/>
        </w:rPr>
        <w:t xml:space="preserve"> Care und</w:t>
      </w:r>
      <w:r w:rsidRPr="00D53B89">
        <w:rPr>
          <w:rFonts w:cs="Lucida Sans Unicode"/>
          <w:sz w:val="24"/>
          <w:lang w:val="de-DE"/>
        </w:rPr>
        <w:t xml:space="preserve"> </w:t>
      </w:r>
      <w:proofErr w:type="spellStart"/>
      <w:r w:rsidRPr="00D53B89">
        <w:rPr>
          <w:rFonts w:cs="Lucida Sans Unicode"/>
          <w:sz w:val="24"/>
          <w:lang w:val="de-DE"/>
        </w:rPr>
        <w:t>Household</w:t>
      </w:r>
      <w:proofErr w:type="spellEnd"/>
      <w:r w:rsidRPr="00D53B89">
        <w:rPr>
          <w:rFonts w:cs="Lucida Sans Unicode"/>
          <w:sz w:val="24"/>
          <w:lang w:val="de-DE"/>
        </w:rPr>
        <w:t xml:space="preserve"> Care </w:t>
      </w:r>
    </w:p>
    <w:p w14:paraId="7182B0FD" w14:textId="2E2BB97D" w:rsidR="00D53B89" w:rsidRPr="00D53B89" w:rsidRDefault="00D53B89" w:rsidP="00D53B89">
      <w:pPr>
        <w:numPr>
          <w:ilvl w:val="0"/>
          <w:numId w:val="32"/>
        </w:numPr>
        <w:tabs>
          <w:tab w:val="clear" w:pos="1425"/>
          <w:tab w:val="num" w:pos="340"/>
        </w:tabs>
        <w:spacing w:after="60"/>
        <w:ind w:left="340" w:right="85" w:hanging="340"/>
        <w:rPr>
          <w:rFonts w:cs="Lucida Sans Unicode"/>
          <w:sz w:val="24"/>
          <w:lang w:val="de-DE"/>
        </w:rPr>
      </w:pPr>
      <w:r>
        <w:rPr>
          <w:rFonts w:cs="Lucida Sans Unicode"/>
          <w:sz w:val="24"/>
          <w:lang w:val="de-DE"/>
        </w:rPr>
        <w:t xml:space="preserve">Evonik </w:t>
      </w:r>
      <w:r w:rsidR="00414608">
        <w:rPr>
          <w:rFonts w:cs="Lucida Sans Unicode"/>
          <w:sz w:val="24"/>
          <w:lang w:val="de-DE"/>
        </w:rPr>
        <w:t>schließt</w:t>
      </w:r>
      <w:r>
        <w:rPr>
          <w:rFonts w:cs="Lucida Sans Unicode"/>
          <w:sz w:val="24"/>
          <w:lang w:val="de-DE"/>
        </w:rPr>
        <w:t xml:space="preserve"> zwei Standorte in </w:t>
      </w:r>
      <w:r w:rsidR="00414608">
        <w:rPr>
          <w:rFonts w:cs="Lucida Sans Unicode"/>
          <w:sz w:val="24"/>
          <w:lang w:val="de-DE"/>
        </w:rPr>
        <w:t>UK</w:t>
      </w:r>
      <w:r>
        <w:rPr>
          <w:rFonts w:cs="Lucida Sans Unicode"/>
          <w:sz w:val="24"/>
          <w:lang w:val="de-DE"/>
        </w:rPr>
        <w:t xml:space="preserve"> und Spanien </w:t>
      </w:r>
      <w:bookmarkStart w:id="0" w:name="_GoBack"/>
      <w:bookmarkEnd w:id="0"/>
    </w:p>
    <w:p w14:paraId="3DCCDF5C" w14:textId="77777777" w:rsidR="00D53B89" w:rsidRPr="00D53B89" w:rsidRDefault="00D53B89" w:rsidP="00D53B89">
      <w:pPr>
        <w:rPr>
          <w:lang w:val="de-DE"/>
        </w:rPr>
      </w:pPr>
    </w:p>
    <w:p w14:paraId="7768D736" w14:textId="77777777" w:rsidR="00D53B89" w:rsidRDefault="00D53B89" w:rsidP="00D53B89">
      <w:pPr>
        <w:rPr>
          <w:lang w:val="de-DE"/>
        </w:rPr>
      </w:pPr>
      <w:r w:rsidRPr="00D53B89">
        <w:rPr>
          <w:lang w:val="de-DE"/>
        </w:rPr>
        <w:t xml:space="preserve">Essen. Evonik führt seine bisherigen Geschäftsgebiete Personal Care und </w:t>
      </w:r>
      <w:proofErr w:type="spellStart"/>
      <w:r w:rsidRPr="00D53B89">
        <w:rPr>
          <w:lang w:val="de-DE"/>
        </w:rPr>
        <w:t>Household</w:t>
      </w:r>
      <w:proofErr w:type="spellEnd"/>
      <w:r w:rsidRPr="00D53B89">
        <w:rPr>
          <w:lang w:val="de-DE"/>
        </w:rPr>
        <w:t xml:space="preserve"> Care sowie die dazugehörige Technologieplattform für </w:t>
      </w:r>
      <w:proofErr w:type="spellStart"/>
      <w:r w:rsidRPr="00D53B89">
        <w:rPr>
          <w:lang w:val="de-DE"/>
        </w:rPr>
        <w:t>Oleochemie</w:t>
      </w:r>
      <w:proofErr w:type="spellEnd"/>
      <w:r w:rsidRPr="00D53B89">
        <w:rPr>
          <w:lang w:val="de-DE"/>
        </w:rPr>
        <w:t xml:space="preserve"> zusammen und positioniert sich mit dem neuen Geschäftsgebiet Care Solutions als führender Anbieter für innovative Lösungen im Pflegeproduktemarkt. Damit setzt das Spezialchemieunternehmen seine Strategie im Wachstumskern </w:t>
      </w:r>
      <w:proofErr w:type="spellStart"/>
      <w:r w:rsidRPr="00D53B89">
        <w:rPr>
          <w:lang w:val="de-DE"/>
        </w:rPr>
        <w:t>Health</w:t>
      </w:r>
      <w:proofErr w:type="spellEnd"/>
      <w:r w:rsidRPr="00D53B89">
        <w:rPr>
          <w:lang w:val="de-DE"/>
        </w:rPr>
        <w:t xml:space="preserve"> &amp; Care konsequent um. </w:t>
      </w:r>
    </w:p>
    <w:p w14:paraId="235FBEA5" w14:textId="77777777" w:rsidR="00D53B89" w:rsidRDefault="00D53B89" w:rsidP="00D53B89">
      <w:pPr>
        <w:rPr>
          <w:lang w:val="de-DE"/>
        </w:rPr>
      </w:pPr>
    </w:p>
    <w:p w14:paraId="77A1933A" w14:textId="2B217298" w:rsidR="00D53B89" w:rsidRPr="00D53B89" w:rsidRDefault="00D53B89" w:rsidP="00D53B89">
      <w:pPr>
        <w:rPr>
          <w:lang w:val="de-DE"/>
        </w:rPr>
      </w:pPr>
      <w:r w:rsidRPr="00D53B89">
        <w:rPr>
          <w:lang w:val="de-DE"/>
        </w:rPr>
        <w:t>Die neue Einheit mit rund 1250 Mitarbeitern und einem Umsatz von rund 900 Mio. Euro startet zum 1. Januar 2019, Leiter wird Dr. Tammo Boinowitz.</w:t>
      </w:r>
    </w:p>
    <w:p w14:paraId="0C9A0ADD" w14:textId="77777777" w:rsidR="00D53B89" w:rsidRPr="00D53B89" w:rsidRDefault="00D53B89" w:rsidP="00D53B89">
      <w:pPr>
        <w:rPr>
          <w:lang w:val="de-DE"/>
        </w:rPr>
      </w:pPr>
    </w:p>
    <w:p w14:paraId="0C9F7E41" w14:textId="77777777" w:rsidR="00D53B89" w:rsidRPr="00D53B89" w:rsidRDefault="00D53B89" w:rsidP="00D53B89">
      <w:pPr>
        <w:rPr>
          <w:lang w:val="de-DE"/>
        </w:rPr>
      </w:pPr>
      <w:r w:rsidRPr="00D53B89">
        <w:rPr>
          <w:lang w:val="de-DE"/>
        </w:rPr>
        <w:t xml:space="preserve">„Durch die Neuaufstellung können unsere Kunden, für die wir bisher parallel gearbeitet haben, noch mehr innovative Produkte, schlankere Prozesse und noch mehr Kundennähe erwarten“, sagt Dr. Tammo Boinowitz, der designierte Leiter von Care Solutions. Das ermöglicht die zukünftig aus einer Hand gesteuerte Nutzung gemeinsamer Kompetenzen, Ressourcen, Technologien und Rohstoffe. </w:t>
      </w:r>
    </w:p>
    <w:p w14:paraId="032FB2CD" w14:textId="77777777" w:rsidR="00D53B89" w:rsidRPr="003C73C6" w:rsidRDefault="00D53B89" w:rsidP="00D53B89">
      <w:pPr>
        <w:rPr>
          <w:lang w:val="en-US"/>
        </w:rPr>
      </w:pPr>
    </w:p>
    <w:p w14:paraId="57EB0D8E" w14:textId="77777777" w:rsidR="00D53B89" w:rsidRPr="00D53B89" w:rsidRDefault="00D53B89" w:rsidP="00D53B89">
      <w:pPr>
        <w:rPr>
          <w:lang w:val="de-DE"/>
        </w:rPr>
      </w:pPr>
      <w:r w:rsidRPr="00D53B89">
        <w:rPr>
          <w:lang w:val="de-DE"/>
        </w:rPr>
        <w:t xml:space="preserve">Durch die Neuaufstellung </w:t>
      </w:r>
      <w:proofErr w:type="gramStart"/>
      <w:r w:rsidRPr="00D53B89">
        <w:rPr>
          <w:lang w:val="de-DE"/>
        </w:rPr>
        <w:t>wird</w:t>
      </w:r>
      <w:proofErr w:type="gramEnd"/>
      <w:r w:rsidRPr="00D53B89">
        <w:rPr>
          <w:lang w:val="de-DE"/>
        </w:rPr>
        <w:t xml:space="preserve"> Evonik Synergieeffekte realisieren, die zu effizienteren Prozessen, einer schlankeren Organisation und einem verbesserten Schnittstellenmanagement führen werden. Im Zuge der Zusammenlegung der zwei Geschäftsgebiete gibt Evonik 2019 die Produktion in Milton Keynes (UK) und 2020 in </w:t>
      </w:r>
      <w:proofErr w:type="spellStart"/>
      <w:r w:rsidRPr="00D53B89">
        <w:rPr>
          <w:lang w:val="de-DE"/>
        </w:rPr>
        <w:t>Granollers</w:t>
      </w:r>
      <w:proofErr w:type="spellEnd"/>
      <w:r w:rsidRPr="00D53B89">
        <w:rPr>
          <w:lang w:val="de-DE"/>
        </w:rPr>
        <w:t xml:space="preserve"> (Spanien) auf. Darüber hinaus zieht sich das Geschäftsgebiet Care Solutions aus den deutschen Standorten Hanau und </w:t>
      </w:r>
      <w:proofErr w:type="spellStart"/>
      <w:r w:rsidRPr="00D53B89">
        <w:rPr>
          <w:lang w:val="de-DE"/>
        </w:rPr>
        <w:t>Schlüchtern</w:t>
      </w:r>
      <w:proofErr w:type="spellEnd"/>
      <w:r w:rsidRPr="00D53B89">
        <w:rPr>
          <w:lang w:val="de-DE"/>
        </w:rPr>
        <w:t xml:space="preserve"> zurück.</w:t>
      </w:r>
    </w:p>
    <w:p w14:paraId="6F73EB6F" w14:textId="77777777" w:rsidR="00D53B89" w:rsidRPr="00D53B89" w:rsidRDefault="00D53B89" w:rsidP="00D53B89">
      <w:pPr>
        <w:rPr>
          <w:lang w:val="de-DE"/>
        </w:rPr>
      </w:pPr>
    </w:p>
    <w:p w14:paraId="5388088D" w14:textId="5D6B8317" w:rsidR="00CA5E2E" w:rsidRPr="00D53B89" w:rsidRDefault="00D53B89" w:rsidP="000711A1">
      <w:pPr>
        <w:rPr>
          <w:lang w:val="de-DE"/>
        </w:rPr>
      </w:pPr>
      <w:r w:rsidRPr="00D53B89">
        <w:rPr>
          <w:lang w:val="de-DE"/>
        </w:rPr>
        <w:lastRenderedPageBreak/>
        <w:t>Care Solutions wird noch internationaler aufgestellt sein, um seine Kunden weltweit bedienen zu können. Drei der fünf Produktbereiche werden aus USA heraus geführt, und Care Solutions wird zukünftig an Standorten</w:t>
      </w:r>
      <w:r>
        <w:rPr>
          <w:lang w:val="de-DE"/>
        </w:rPr>
        <w:t xml:space="preserve"> in Deutschland, Amerika und Asien</w:t>
      </w:r>
      <w:r w:rsidRPr="00D53B89">
        <w:rPr>
          <w:lang w:val="de-DE"/>
        </w:rPr>
        <w:t xml:space="preserve"> weltweit </w:t>
      </w:r>
      <w:r>
        <w:rPr>
          <w:lang w:val="de-DE"/>
        </w:rPr>
        <w:t>produzieren.</w:t>
      </w:r>
    </w:p>
    <w:p w14:paraId="24BCEADB" w14:textId="77777777" w:rsidR="00012FAB" w:rsidRPr="00BF6B9E" w:rsidRDefault="00012FAB" w:rsidP="00750A33">
      <w:pPr>
        <w:rPr>
          <w:szCs w:val="22"/>
          <w:lang w:val="de-DE"/>
        </w:rPr>
      </w:pPr>
    </w:p>
    <w:p w14:paraId="7E8AA108" w14:textId="77777777" w:rsidR="00B363D4" w:rsidRPr="00BF6B9E" w:rsidRDefault="00B363D4" w:rsidP="00750A33">
      <w:pPr>
        <w:rPr>
          <w:lang w:val="de-DE"/>
        </w:rPr>
      </w:pPr>
    </w:p>
    <w:p w14:paraId="393F7D02" w14:textId="78FD8D28" w:rsidR="00E91ED1" w:rsidRPr="0043261F" w:rsidRDefault="00321422" w:rsidP="00E91ED1">
      <w:pPr>
        <w:spacing w:line="220" w:lineRule="exact"/>
        <w:outlineLvl w:val="0"/>
        <w:rPr>
          <w:rFonts w:cs="Lucida Sans Unicode"/>
          <w:b/>
          <w:bCs/>
          <w:color w:val="000000"/>
          <w:sz w:val="18"/>
          <w:szCs w:val="18"/>
          <w:lang w:val="de-DE"/>
        </w:rPr>
      </w:pPr>
      <w:r w:rsidRPr="0043261F">
        <w:rPr>
          <w:rFonts w:cs="Lucida Sans Unicode"/>
          <w:b/>
          <w:bCs/>
          <w:color w:val="000000"/>
          <w:sz w:val="18"/>
          <w:szCs w:val="18"/>
          <w:lang w:val="de-DE"/>
        </w:rPr>
        <w:t>Über</w:t>
      </w:r>
      <w:r w:rsidR="00E91ED1" w:rsidRPr="0043261F">
        <w:rPr>
          <w:rFonts w:cs="Lucida Sans Unicode"/>
          <w:b/>
          <w:bCs/>
          <w:color w:val="000000"/>
          <w:sz w:val="18"/>
          <w:szCs w:val="18"/>
          <w:lang w:val="de-DE"/>
        </w:rPr>
        <w:t xml:space="preserve"> Evonik</w:t>
      </w:r>
    </w:p>
    <w:p w14:paraId="0090FC00" w14:textId="68627A27" w:rsidR="00D53B89" w:rsidRDefault="00321422" w:rsidP="006D4F9E">
      <w:pPr>
        <w:spacing w:line="220" w:lineRule="exact"/>
        <w:rPr>
          <w:color w:val="000000"/>
          <w:sz w:val="18"/>
          <w:szCs w:val="18"/>
          <w:lang w:val="de-DE"/>
        </w:rPr>
      </w:pPr>
      <w:r w:rsidRPr="0043261F">
        <w:rPr>
          <w:color w:val="000000"/>
          <w:sz w:val="18"/>
          <w:szCs w:val="18"/>
          <w:lang w:val="de-DE"/>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w:t>
      </w:r>
      <w:r w:rsidR="00D53B89">
        <w:rPr>
          <w:color w:val="000000"/>
          <w:sz w:val="18"/>
          <w:szCs w:val="18"/>
          <w:lang w:val="de-DE"/>
        </w:rPr>
        <w:t xml:space="preserve">Kundennähe und seinen führenden </w:t>
      </w:r>
      <w:r w:rsidRPr="0043261F">
        <w:rPr>
          <w:color w:val="000000"/>
          <w:sz w:val="18"/>
          <w:szCs w:val="18"/>
          <w:lang w:val="de-DE"/>
        </w:rPr>
        <w:t xml:space="preserve">Marktpositionen. Im Geschäftsjahr 2017 erwirtschaftete das Unternehmen bei einem Umsatz von 14,4 Mrd. Euro einen Gewinn (bereinigtes EBITDA) von 2,36 </w:t>
      </w:r>
    </w:p>
    <w:p w14:paraId="4AA78FD9" w14:textId="55203C07" w:rsidR="00BA092A" w:rsidRDefault="00321422" w:rsidP="006D4F9E">
      <w:pPr>
        <w:spacing w:line="220" w:lineRule="exact"/>
        <w:rPr>
          <w:rFonts w:ascii="Trebuchet MS" w:hAnsi="Trebuchet MS"/>
          <w:color w:val="212529"/>
          <w:sz w:val="23"/>
          <w:szCs w:val="23"/>
          <w:shd w:val="clear" w:color="auto" w:fill="FFFFFF"/>
          <w:lang w:val="de-DE"/>
        </w:rPr>
      </w:pPr>
      <w:r w:rsidRPr="0043261F">
        <w:rPr>
          <w:color w:val="000000"/>
          <w:sz w:val="18"/>
          <w:szCs w:val="18"/>
          <w:lang w:val="de-DE"/>
        </w:rPr>
        <w:t>Mrd. Euro.</w:t>
      </w:r>
      <w:r w:rsidRPr="0043261F">
        <w:rPr>
          <w:rFonts w:ascii="Trebuchet MS" w:hAnsi="Trebuchet MS"/>
          <w:color w:val="212529"/>
          <w:sz w:val="23"/>
          <w:szCs w:val="23"/>
          <w:shd w:val="clear" w:color="auto" w:fill="FFFFFF"/>
          <w:lang w:val="de-DE"/>
        </w:rPr>
        <w:t> </w:t>
      </w:r>
    </w:p>
    <w:p w14:paraId="24F52BDF" w14:textId="77777777" w:rsidR="00D53B89" w:rsidRDefault="00D53B89" w:rsidP="006D4F9E">
      <w:pPr>
        <w:spacing w:line="220" w:lineRule="exact"/>
        <w:rPr>
          <w:rFonts w:ascii="Trebuchet MS" w:hAnsi="Trebuchet MS"/>
          <w:color w:val="212529"/>
          <w:sz w:val="23"/>
          <w:szCs w:val="23"/>
          <w:shd w:val="clear" w:color="auto" w:fill="FFFFFF"/>
          <w:lang w:val="de-DE"/>
        </w:rPr>
      </w:pPr>
    </w:p>
    <w:p w14:paraId="587BD295" w14:textId="77777777" w:rsidR="00D53B89" w:rsidRPr="00D53B89" w:rsidRDefault="00D53B89" w:rsidP="00D53B89">
      <w:pPr>
        <w:autoSpaceDE w:val="0"/>
        <w:autoSpaceDN w:val="0"/>
        <w:adjustRightInd w:val="0"/>
        <w:spacing w:line="220" w:lineRule="exact"/>
        <w:rPr>
          <w:rFonts w:cs="Lucida Sans Unicode"/>
          <w:b/>
          <w:sz w:val="18"/>
          <w:szCs w:val="18"/>
          <w:lang w:val="de-DE"/>
        </w:rPr>
      </w:pPr>
      <w:r w:rsidRPr="00D53B89">
        <w:rPr>
          <w:rFonts w:cs="Lucida Sans Unicode"/>
          <w:b/>
          <w:sz w:val="18"/>
          <w:szCs w:val="18"/>
          <w:lang w:val="de-DE"/>
        </w:rPr>
        <w:t>Über Nutrition &amp; Care</w:t>
      </w:r>
    </w:p>
    <w:p w14:paraId="214A76D9" w14:textId="57C6A23B" w:rsidR="00D53B89" w:rsidRPr="00D53B89" w:rsidRDefault="00D53B89" w:rsidP="00D53B89">
      <w:pPr>
        <w:autoSpaceDE w:val="0"/>
        <w:autoSpaceDN w:val="0"/>
        <w:adjustRightInd w:val="0"/>
        <w:spacing w:line="220" w:lineRule="exact"/>
        <w:ind w:right="-64"/>
        <w:rPr>
          <w:rFonts w:cs="Lucida Sans Unicode"/>
          <w:sz w:val="18"/>
          <w:szCs w:val="18"/>
          <w:lang w:val="de-DE"/>
        </w:rPr>
      </w:pPr>
      <w:r w:rsidRPr="00D53B89">
        <w:rPr>
          <w:rFonts w:cs="Lucida Sans Unicode"/>
          <w:sz w:val="18"/>
          <w:szCs w:val="18"/>
          <w:lang w:val="de-DE"/>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2017 mit rund 8.250 Mitarbeitern einen Umsatz von 4,5</w:t>
      </w:r>
      <w:r>
        <w:rPr>
          <w:rFonts w:cs="Lucida Sans Unicode"/>
          <w:sz w:val="18"/>
          <w:szCs w:val="18"/>
          <w:lang w:val="de-DE"/>
        </w:rPr>
        <w:t xml:space="preserve"> Milliarden </w:t>
      </w:r>
      <w:r w:rsidRPr="00D53B89">
        <w:rPr>
          <w:rFonts w:cs="Lucida Sans Unicode"/>
          <w:sz w:val="18"/>
          <w:szCs w:val="18"/>
          <w:lang w:val="de-DE"/>
        </w:rPr>
        <w:t xml:space="preserve">€. </w:t>
      </w:r>
    </w:p>
    <w:p w14:paraId="6CA0CD98" w14:textId="77777777" w:rsidR="00D53B89" w:rsidRDefault="00D53B89" w:rsidP="006D4F9E">
      <w:pPr>
        <w:spacing w:line="220" w:lineRule="exact"/>
        <w:rPr>
          <w:color w:val="000000"/>
          <w:sz w:val="18"/>
          <w:szCs w:val="18"/>
          <w:lang w:val="de-DE"/>
        </w:rPr>
      </w:pPr>
    </w:p>
    <w:p w14:paraId="1B50550B" w14:textId="1BF869A2" w:rsidR="00321422" w:rsidRPr="00BA092A" w:rsidRDefault="00321422" w:rsidP="006D4F9E">
      <w:pPr>
        <w:spacing w:line="220" w:lineRule="exact"/>
        <w:rPr>
          <w:color w:val="000000"/>
          <w:sz w:val="18"/>
          <w:szCs w:val="18"/>
          <w:lang w:val="de-DE"/>
        </w:rPr>
      </w:pPr>
      <w:r w:rsidRPr="0043261F">
        <w:rPr>
          <w:rFonts w:cs="Lucida Sans Unicode"/>
          <w:b/>
          <w:bCs/>
          <w:sz w:val="18"/>
          <w:szCs w:val="18"/>
          <w:lang w:val="de-DE"/>
        </w:rPr>
        <w:t>Rechtlicher Hinweis </w:t>
      </w:r>
      <w:r w:rsidRPr="0043261F">
        <w:rPr>
          <w:rFonts w:cs="Lucida Sans Unicode"/>
          <w:sz w:val="18"/>
          <w:szCs w:val="18"/>
          <w:lang w:val="de-DE"/>
        </w:rPr>
        <w:br/>
        <w:t xml:space="preserve">Soweit wir in dieser </w:t>
      </w:r>
      <w:r w:rsidR="00D53B89">
        <w:rPr>
          <w:rFonts w:cs="Lucida Sans Unicode"/>
          <w:sz w:val="18"/>
          <w:szCs w:val="18"/>
          <w:lang w:val="de-DE"/>
        </w:rPr>
        <w:t>Investor Relations News</w:t>
      </w:r>
      <w:r w:rsidRPr="0043261F">
        <w:rPr>
          <w:rFonts w:cs="Lucida Sans Unicode"/>
          <w:sz w:val="18"/>
          <w:szCs w:val="18"/>
          <w:lang w:val="de-DE"/>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21422" w:rsidRPr="00BA092A" w:rsidSect="009F343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C5004" w14:textId="77777777" w:rsidR="00D53B89" w:rsidRDefault="00D53B89" w:rsidP="00FD1184">
      <w:r>
        <w:separator/>
      </w:r>
    </w:p>
  </w:endnote>
  <w:endnote w:type="continuationSeparator" w:id="0">
    <w:p w14:paraId="62588E1F" w14:textId="77777777" w:rsidR="00D53B89" w:rsidRDefault="00D53B8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B086" w14:textId="77777777" w:rsidR="00D53B89" w:rsidRDefault="00D53B8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D53B89" w:rsidRDefault="00D53B89">
    <w:pPr>
      <w:pStyle w:val="Fuzeile"/>
    </w:pPr>
  </w:p>
  <w:p w14:paraId="4F7EBD27" w14:textId="083B7B62" w:rsidR="00D53B89" w:rsidRDefault="00D53B89">
    <w:pPr>
      <w:pStyle w:val="Fuzeile"/>
    </w:pPr>
    <w:proofErr w:type="spellStart"/>
    <w:r>
      <w:t>Seite</w:t>
    </w:r>
    <w:proofErr w:type="spellEnd"/>
    <w:r>
      <w:t xml:space="preserve"> </w:t>
    </w:r>
    <w:r>
      <w:rPr>
        <w:rStyle w:val="Seitenzahl"/>
      </w:rPr>
      <w:fldChar w:fldCharType="begin"/>
    </w:r>
    <w:r>
      <w:rPr>
        <w:rStyle w:val="Seitenzahl"/>
      </w:rPr>
      <w:instrText xml:space="preserve"> PAGE </w:instrText>
    </w:r>
    <w:r>
      <w:rPr>
        <w:rStyle w:val="Seitenzahl"/>
      </w:rPr>
      <w:fldChar w:fldCharType="separate"/>
    </w:r>
    <w:r w:rsidR="005F448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448C">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D53B89" w:rsidRDefault="00D53B89" w:rsidP="00316EC0">
    <w:pPr>
      <w:pStyle w:val="Fuzeile"/>
    </w:pPr>
  </w:p>
  <w:p w14:paraId="40D8AF46" w14:textId="6DEA6816" w:rsidR="00D53B89" w:rsidRPr="005225EC" w:rsidRDefault="00D53B89" w:rsidP="00316EC0">
    <w:pPr>
      <w:pStyle w:val="Fuzeile"/>
      <w:rPr>
        <w:szCs w:val="18"/>
      </w:rPr>
    </w:pPr>
    <w:proofErr w:type="spellStart"/>
    <w:r>
      <w:rPr>
        <w:szCs w:val="18"/>
      </w:rPr>
      <w:t>Seite</w:t>
    </w:r>
    <w:proofErr w:type="spellEnd"/>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F448C">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von</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F448C">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D380F" w14:textId="77777777" w:rsidR="00D53B89" w:rsidRDefault="00D53B89" w:rsidP="00FD1184">
      <w:r>
        <w:separator/>
      </w:r>
    </w:p>
  </w:footnote>
  <w:footnote w:type="continuationSeparator" w:id="0">
    <w:p w14:paraId="5F3CBF96" w14:textId="77777777" w:rsidR="00D53B89" w:rsidRDefault="00D53B8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D1BE7" w14:textId="77777777" w:rsidR="00D53B89" w:rsidRDefault="00D53B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77777777" w:rsidR="00D53B89" w:rsidRPr="003F4CD0" w:rsidRDefault="00D53B89" w:rsidP="00BD5550">
    <w:pPr>
      <w:pStyle w:val="Kopfzeile"/>
      <w:rPr>
        <w:sz w:val="2"/>
        <w:szCs w:val="2"/>
      </w:rPr>
    </w:pPr>
    <w:r>
      <w:rPr>
        <w:noProof/>
        <w:lang w:val="de-DE"/>
      </w:rPr>
      <w:drawing>
        <wp:inline distT="0" distB="0" distL="0" distR="0" wp14:anchorId="391A42F3" wp14:editId="3F872E15">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7456" behindDoc="1" locked="0" layoutInCell="1" allowOverlap="1" wp14:anchorId="3FFFB23F" wp14:editId="4F65F3D3">
          <wp:simplePos x="0" y="0"/>
          <wp:positionH relativeFrom="column">
            <wp:posOffset>4266565</wp:posOffset>
          </wp:positionH>
          <wp:positionV relativeFrom="paragraph">
            <wp:posOffset>-144145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6C0E4375" w:rsidR="00D53B89" w:rsidRPr="003F4CD0" w:rsidRDefault="00D53B89" w:rsidP="00BD5550">
    <w:pPr>
      <w:pStyle w:val="Kopfzeile"/>
      <w:rPr>
        <w:sz w:val="2"/>
        <w:szCs w:val="2"/>
      </w:rPr>
    </w:pPr>
    <w:r w:rsidRPr="006C35A6">
      <w:rPr>
        <w:b/>
        <w:noProof/>
        <w:sz w:val="2"/>
        <w:szCs w:val="2"/>
        <w:lang w:val="de-DE"/>
      </w:rPr>
      <w:drawing>
        <wp:anchor distT="0" distB="0" distL="114300" distR="114300" simplePos="0" relativeHeight="251669504" behindDoc="1" locked="0" layoutInCell="1" allowOverlap="1" wp14:anchorId="6D9744E3" wp14:editId="7E7362E3">
          <wp:simplePos x="0" y="0"/>
          <wp:positionH relativeFrom="column">
            <wp:posOffset>4286250</wp:posOffset>
          </wp:positionH>
          <wp:positionV relativeFrom="paragraph">
            <wp:posOffset>-161925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inline distT="0" distB="0" distL="0" distR="0" wp14:anchorId="1547D6CC" wp14:editId="4BB10F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p w14:paraId="065D7215" w14:textId="77777777" w:rsidR="00D53B89" w:rsidRPr="003F4CD0" w:rsidRDefault="00D53B89" w:rsidP="00BD5550">
    <w:pPr>
      <w:pStyle w:val="Kopfzeile"/>
      <w:rPr>
        <w:sz w:val="2"/>
        <w:szCs w:val="2"/>
      </w:rPr>
    </w:pPr>
  </w:p>
  <w:p w14:paraId="49EE41AE" w14:textId="77777777" w:rsidR="00D53B89" w:rsidRPr="003F4CD0" w:rsidRDefault="00D53B89">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883058B"/>
    <w:multiLevelType w:val="multilevel"/>
    <w:tmpl w:val="B26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8A64E7"/>
    <w:multiLevelType w:val="hybridMultilevel"/>
    <w:tmpl w:val="7648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9"/>
  </w:num>
  <w:num w:numId="16">
    <w:abstractNumId w:val="18"/>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6C72"/>
    <w:rsid w:val="00047E57"/>
    <w:rsid w:val="000505FD"/>
    <w:rsid w:val="0006768D"/>
    <w:rsid w:val="000711A1"/>
    <w:rsid w:val="000735DA"/>
    <w:rsid w:val="00084555"/>
    <w:rsid w:val="00084B33"/>
    <w:rsid w:val="00086556"/>
    <w:rsid w:val="00092F83"/>
    <w:rsid w:val="00097B18"/>
    <w:rsid w:val="000A05E5"/>
    <w:rsid w:val="000A0DDB"/>
    <w:rsid w:val="000B4D73"/>
    <w:rsid w:val="000C3C2B"/>
    <w:rsid w:val="000D081A"/>
    <w:rsid w:val="000D0B98"/>
    <w:rsid w:val="000D1DD8"/>
    <w:rsid w:val="000D7DF9"/>
    <w:rsid w:val="000E06AB"/>
    <w:rsid w:val="000E0E64"/>
    <w:rsid w:val="000E2184"/>
    <w:rsid w:val="000F3E98"/>
    <w:rsid w:val="000F70A3"/>
    <w:rsid w:val="000F7816"/>
    <w:rsid w:val="00124443"/>
    <w:rsid w:val="00135340"/>
    <w:rsid w:val="001356C1"/>
    <w:rsid w:val="00136F1A"/>
    <w:rsid w:val="00142B8A"/>
    <w:rsid w:val="0014346F"/>
    <w:rsid w:val="0015518E"/>
    <w:rsid w:val="00162B4B"/>
    <w:rsid w:val="001631E8"/>
    <w:rsid w:val="001657B4"/>
    <w:rsid w:val="00165932"/>
    <w:rsid w:val="00166485"/>
    <w:rsid w:val="0017414F"/>
    <w:rsid w:val="00180DC0"/>
    <w:rsid w:val="001837C2"/>
    <w:rsid w:val="00183F73"/>
    <w:rsid w:val="00191AC3"/>
    <w:rsid w:val="00191B6A"/>
    <w:rsid w:val="001936C1"/>
    <w:rsid w:val="00196518"/>
    <w:rsid w:val="001A0FC0"/>
    <w:rsid w:val="001C2085"/>
    <w:rsid w:val="001D58D8"/>
    <w:rsid w:val="001F7C26"/>
    <w:rsid w:val="00221C32"/>
    <w:rsid w:val="00231A1A"/>
    <w:rsid w:val="0023776B"/>
    <w:rsid w:val="002427AA"/>
    <w:rsid w:val="0024351A"/>
    <w:rsid w:val="0024351E"/>
    <w:rsid w:val="0027659F"/>
    <w:rsid w:val="00284F09"/>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20E5"/>
    <w:rsid w:val="003042F7"/>
    <w:rsid w:val="003067D4"/>
    <w:rsid w:val="0031020E"/>
    <w:rsid w:val="00310BD6"/>
    <w:rsid w:val="00314FF6"/>
    <w:rsid w:val="00316EC0"/>
    <w:rsid w:val="00321422"/>
    <w:rsid w:val="003257FD"/>
    <w:rsid w:val="00345B60"/>
    <w:rsid w:val="003508E4"/>
    <w:rsid w:val="00364D2E"/>
    <w:rsid w:val="00367974"/>
    <w:rsid w:val="00372435"/>
    <w:rsid w:val="00380821"/>
    <w:rsid w:val="00380845"/>
    <w:rsid w:val="00384C52"/>
    <w:rsid w:val="003A023D"/>
    <w:rsid w:val="003A4000"/>
    <w:rsid w:val="003A576C"/>
    <w:rsid w:val="003A6FE5"/>
    <w:rsid w:val="003C0198"/>
    <w:rsid w:val="003C4635"/>
    <w:rsid w:val="003D6E84"/>
    <w:rsid w:val="003D7BD3"/>
    <w:rsid w:val="003E4D56"/>
    <w:rsid w:val="003E51AD"/>
    <w:rsid w:val="003F2552"/>
    <w:rsid w:val="003F4CD0"/>
    <w:rsid w:val="004016F5"/>
    <w:rsid w:val="00414608"/>
    <w:rsid w:val="004146D3"/>
    <w:rsid w:val="004154E3"/>
    <w:rsid w:val="00422338"/>
    <w:rsid w:val="00424F52"/>
    <w:rsid w:val="00426097"/>
    <w:rsid w:val="0043261F"/>
    <w:rsid w:val="00464856"/>
    <w:rsid w:val="00476F6F"/>
    <w:rsid w:val="004773DB"/>
    <w:rsid w:val="0048125C"/>
    <w:rsid w:val="004820F9"/>
    <w:rsid w:val="0049367A"/>
    <w:rsid w:val="004A17C4"/>
    <w:rsid w:val="004A5E45"/>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250EB"/>
    <w:rsid w:val="00536E02"/>
    <w:rsid w:val="00537A93"/>
    <w:rsid w:val="0054456B"/>
    <w:rsid w:val="00552785"/>
    <w:rsid w:val="00552ADA"/>
    <w:rsid w:val="005541C8"/>
    <w:rsid w:val="0057548A"/>
    <w:rsid w:val="00582643"/>
    <w:rsid w:val="00582C0E"/>
    <w:rsid w:val="00583E3E"/>
    <w:rsid w:val="00587C52"/>
    <w:rsid w:val="005A119C"/>
    <w:rsid w:val="005A20AE"/>
    <w:rsid w:val="005A5D55"/>
    <w:rsid w:val="005A73EC"/>
    <w:rsid w:val="005A7D03"/>
    <w:rsid w:val="005E3211"/>
    <w:rsid w:val="005E6AE3"/>
    <w:rsid w:val="005E799F"/>
    <w:rsid w:val="005F234C"/>
    <w:rsid w:val="005F448C"/>
    <w:rsid w:val="005F50D9"/>
    <w:rsid w:val="0060031A"/>
    <w:rsid w:val="00600E86"/>
    <w:rsid w:val="00601419"/>
    <w:rsid w:val="0060155D"/>
    <w:rsid w:val="00605C02"/>
    <w:rsid w:val="00606A38"/>
    <w:rsid w:val="00614BBD"/>
    <w:rsid w:val="00627990"/>
    <w:rsid w:val="00635F70"/>
    <w:rsid w:val="006450DE"/>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515B"/>
    <w:rsid w:val="00815DE7"/>
    <w:rsid w:val="00816BD2"/>
    <w:rsid w:val="00820732"/>
    <w:rsid w:val="00825D88"/>
    <w:rsid w:val="008303B2"/>
    <w:rsid w:val="008352AA"/>
    <w:rsid w:val="00836B9A"/>
    <w:rsid w:val="0084389E"/>
    <w:rsid w:val="0084629A"/>
    <w:rsid w:val="00860A6B"/>
    <w:rsid w:val="00863A5B"/>
    <w:rsid w:val="00882816"/>
    <w:rsid w:val="0088508F"/>
    <w:rsid w:val="00885442"/>
    <w:rsid w:val="00897078"/>
    <w:rsid w:val="008A0D35"/>
    <w:rsid w:val="008A2AE8"/>
    <w:rsid w:val="008A67B9"/>
    <w:rsid w:val="008B03E0"/>
    <w:rsid w:val="008B7AFE"/>
    <w:rsid w:val="008C00D3"/>
    <w:rsid w:val="008C3116"/>
    <w:rsid w:val="008C52EF"/>
    <w:rsid w:val="008D045B"/>
    <w:rsid w:val="008D3995"/>
    <w:rsid w:val="008D3ADE"/>
    <w:rsid w:val="008E7921"/>
    <w:rsid w:val="008F39F9"/>
    <w:rsid w:val="008F49C5"/>
    <w:rsid w:val="008F5A77"/>
    <w:rsid w:val="0090621C"/>
    <w:rsid w:val="00912DB1"/>
    <w:rsid w:val="00935881"/>
    <w:rsid w:val="00941E9F"/>
    <w:rsid w:val="009444AE"/>
    <w:rsid w:val="00944B01"/>
    <w:rsid w:val="009454A0"/>
    <w:rsid w:val="00953A54"/>
    <w:rsid w:val="00954060"/>
    <w:rsid w:val="009560C1"/>
    <w:rsid w:val="00966112"/>
    <w:rsid w:val="00971345"/>
    <w:rsid w:val="00972915"/>
    <w:rsid w:val="00972D54"/>
    <w:rsid w:val="00974347"/>
    <w:rsid w:val="009752DC"/>
    <w:rsid w:val="0097547F"/>
    <w:rsid w:val="00977987"/>
    <w:rsid w:val="009814C9"/>
    <w:rsid w:val="0098727A"/>
    <w:rsid w:val="00990406"/>
    <w:rsid w:val="009A16A5"/>
    <w:rsid w:val="009A7CDC"/>
    <w:rsid w:val="009B0503"/>
    <w:rsid w:val="009C2B65"/>
    <w:rsid w:val="009C40DA"/>
    <w:rsid w:val="009C5F4B"/>
    <w:rsid w:val="009E3A49"/>
    <w:rsid w:val="009E4892"/>
    <w:rsid w:val="009F3433"/>
    <w:rsid w:val="009F6AA2"/>
    <w:rsid w:val="009F7CB7"/>
    <w:rsid w:val="00A0679F"/>
    <w:rsid w:val="00A16154"/>
    <w:rsid w:val="00A22EA8"/>
    <w:rsid w:val="00A30BD0"/>
    <w:rsid w:val="00A333FB"/>
    <w:rsid w:val="00A34137"/>
    <w:rsid w:val="00A3644E"/>
    <w:rsid w:val="00A41C88"/>
    <w:rsid w:val="00A456EC"/>
    <w:rsid w:val="00A50FDC"/>
    <w:rsid w:val="00A56666"/>
    <w:rsid w:val="00A60CE5"/>
    <w:rsid w:val="00A6206B"/>
    <w:rsid w:val="00A70C5E"/>
    <w:rsid w:val="00A712B8"/>
    <w:rsid w:val="00A804CC"/>
    <w:rsid w:val="00A81F2D"/>
    <w:rsid w:val="00A97663"/>
    <w:rsid w:val="00A97CD7"/>
    <w:rsid w:val="00A97EAD"/>
    <w:rsid w:val="00AA15C6"/>
    <w:rsid w:val="00AE3848"/>
    <w:rsid w:val="00AE5CEA"/>
    <w:rsid w:val="00AF0606"/>
    <w:rsid w:val="00AF1CFF"/>
    <w:rsid w:val="00AF6529"/>
    <w:rsid w:val="00AF7D27"/>
    <w:rsid w:val="00B2025B"/>
    <w:rsid w:val="00B31D5A"/>
    <w:rsid w:val="00B363D4"/>
    <w:rsid w:val="00B469C1"/>
    <w:rsid w:val="00B5137F"/>
    <w:rsid w:val="00B56705"/>
    <w:rsid w:val="00B65317"/>
    <w:rsid w:val="00B656C6"/>
    <w:rsid w:val="00B75CA9"/>
    <w:rsid w:val="00B811DE"/>
    <w:rsid w:val="00B87DEA"/>
    <w:rsid w:val="00B9317E"/>
    <w:rsid w:val="00BA092A"/>
    <w:rsid w:val="00BA41A7"/>
    <w:rsid w:val="00BA4C6A"/>
    <w:rsid w:val="00BA584D"/>
    <w:rsid w:val="00BB64CB"/>
    <w:rsid w:val="00BC1B97"/>
    <w:rsid w:val="00BC1D7E"/>
    <w:rsid w:val="00BD1B7C"/>
    <w:rsid w:val="00BD4C78"/>
    <w:rsid w:val="00BD5550"/>
    <w:rsid w:val="00BE09D1"/>
    <w:rsid w:val="00BE1628"/>
    <w:rsid w:val="00BE2BB9"/>
    <w:rsid w:val="00BE4312"/>
    <w:rsid w:val="00BF2CEC"/>
    <w:rsid w:val="00BF30BC"/>
    <w:rsid w:val="00BF6B9E"/>
    <w:rsid w:val="00BF70B0"/>
    <w:rsid w:val="00BF7733"/>
    <w:rsid w:val="00C21FFE"/>
    <w:rsid w:val="00C2259A"/>
    <w:rsid w:val="00C242F2"/>
    <w:rsid w:val="00C251AD"/>
    <w:rsid w:val="00C26010"/>
    <w:rsid w:val="00C26BB1"/>
    <w:rsid w:val="00C310A2"/>
    <w:rsid w:val="00C31302"/>
    <w:rsid w:val="00C33407"/>
    <w:rsid w:val="00C4228E"/>
    <w:rsid w:val="00C4300F"/>
    <w:rsid w:val="00C44564"/>
    <w:rsid w:val="00C517A8"/>
    <w:rsid w:val="00C52AC1"/>
    <w:rsid w:val="00C60F15"/>
    <w:rsid w:val="00C65D18"/>
    <w:rsid w:val="00C706F0"/>
    <w:rsid w:val="00C70B70"/>
    <w:rsid w:val="00C85A52"/>
    <w:rsid w:val="00C87CB5"/>
    <w:rsid w:val="00C930F0"/>
    <w:rsid w:val="00C94042"/>
    <w:rsid w:val="00CA5E2E"/>
    <w:rsid w:val="00CA6F45"/>
    <w:rsid w:val="00CB3A53"/>
    <w:rsid w:val="00CC5B25"/>
    <w:rsid w:val="00CD0B6C"/>
    <w:rsid w:val="00CD0BF0"/>
    <w:rsid w:val="00CD1463"/>
    <w:rsid w:val="00CD1EE7"/>
    <w:rsid w:val="00CE2E92"/>
    <w:rsid w:val="00CF0E5F"/>
    <w:rsid w:val="00CF2E07"/>
    <w:rsid w:val="00CF3942"/>
    <w:rsid w:val="00D12103"/>
    <w:rsid w:val="00D37F3A"/>
    <w:rsid w:val="00D46695"/>
    <w:rsid w:val="00D46DAB"/>
    <w:rsid w:val="00D50B3E"/>
    <w:rsid w:val="00D5275A"/>
    <w:rsid w:val="00D531DD"/>
    <w:rsid w:val="00D53B89"/>
    <w:rsid w:val="00D60C11"/>
    <w:rsid w:val="00D630D8"/>
    <w:rsid w:val="00D72A07"/>
    <w:rsid w:val="00D81410"/>
    <w:rsid w:val="00D84239"/>
    <w:rsid w:val="00D90774"/>
    <w:rsid w:val="00D90EAF"/>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7290"/>
    <w:rsid w:val="00EA397E"/>
    <w:rsid w:val="00EA7E4E"/>
    <w:rsid w:val="00EB0C3E"/>
    <w:rsid w:val="00EC012C"/>
    <w:rsid w:val="00EC2C4D"/>
    <w:rsid w:val="00ED1DEA"/>
    <w:rsid w:val="00ED2554"/>
    <w:rsid w:val="00ED3808"/>
    <w:rsid w:val="00EE0F89"/>
    <w:rsid w:val="00EE217A"/>
    <w:rsid w:val="00EF3F60"/>
    <w:rsid w:val="00EF7EB3"/>
    <w:rsid w:val="00F000AB"/>
    <w:rsid w:val="00F018DC"/>
    <w:rsid w:val="00F06B97"/>
    <w:rsid w:val="00F21D00"/>
    <w:rsid w:val="00F2415B"/>
    <w:rsid w:val="00F5201B"/>
    <w:rsid w:val="00F52918"/>
    <w:rsid w:val="00F5602B"/>
    <w:rsid w:val="00F6598A"/>
    <w:rsid w:val="00F66FEE"/>
    <w:rsid w:val="00F719E5"/>
    <w:rsid w:val="00F72C83"/>
    <w:rsid w:val="00F83B3A"/>
    <w:rsid w:val="00F85DAB"/>
    <w:rsid w:val="00F92A2C"/>
    <w:rsid w:val="00F94E80"/>
    <w:rsid w:val="00F96B9B"/>
    <w:rsid w:val="00FA151A"/>
    <w:rsid w:val="00FA5F5C"/>
    <w:rsid w:val="00FB316C"/>
    <w:rsid w:val="00FC7A2A"/>
    <w:rsid w:val="00FD0461"/>
    <w:rsid w:val="00FD1184"/>
    <w:rsid w:val="00FE676A"/>
    <w:rsid w:val="00FF17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D53B89"/>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2</Pages>
  <Words>549</Words>
  <Characters>3592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4133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4</cp:revision>
  <cp:lastPrinted>2018-09-25T14:06:00Z</cp:lastPrinted>
  <dcterms:created xsi:type="dcterms:W3CDTF">2018-09-25T13:45:00Z</dcterms:created>
  <dcterms:modified xsi:type="dcterms:W3CDTF">2018-09-25T14:06:00Z</dcterms:modified>
</cp:coreProperties>
</file>