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bookmarkStart w:id="0" w:name="_GoBack"/>
          <w:bookmarkEnd w:id="0"/>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549A8">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549A8">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549A8">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549A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B549A8">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549A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B549A8">
              <w:rPr>
                <w:noProof/>
              </w:rPr>
              <w:t>3475</w:t>
            </w:r>
            <w:r>
              <w:fldChar w:fldCharType="end"/>
            </w:r>
            <w:bookmarkEnd w:id="1"/>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B549A8">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B549A8">
              <w:rPr>
                <w:noProof/>
              </w:rPr>
              <w:t>Vorstand</w:t>
            </w:r>
            <w:r w:rsidRPr="00083A23">
              <w:fldChar w:fldCharType="end"/>
            </w:r>
          </w:p>
          <w:p w:rsidR="007E1228" w:rsidRDefault="006B22CE" w:rsidP="007E1228">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549A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549A8">
              <w:rPr>
                <w:noProof/>
              </w:rPr>
              <w:t>Vorsitzender</w:t>
            </w:r>
            <w:r>
              <w:fldChar w:fldCharType="end"/>
            </w:r>
            <w:r>
              <w:br/>
            </w:r>
            <w:r w:rsidR="00B82648">
              <w:t>Thomas Wessel</w:t>
            </w:r>
          </w:p>
          <w:p w:rsidR="00B82648" w:rsidRDefault="00B82648" w:rsidP="007E1228">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6B22CE" w:rsidRDefault="003461AB" w:rsidP="007E1228">
            <w:pPr>
              <w:pStyle w:val="V10"/>
              <w:framePr w:wrap="auto" w:vAnchor="margin" w:hAnchor="text" w:xAlign="left" w:yAlign="inline"/>
              <w:suppressOverlap w:val="0"/>
            </w:pPr>
            <w:r>
              <w:t>Ute Wolf</w:t>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549A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549A8">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549A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549A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549A8">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B549A8">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B549A8">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6752D0" w:rsidP="008C2A6A">
            <w:pPr>
              <w:pStyle w:val="E-Datum"/>
              <w:framePr w:wrap="auto" w:vAnchor="margin" w:hAnchor="text" w:xAlign="left" w:yAlign="inline"/>
              <w:suppressOverlap w:val="0"/>
              <w:rPr>
                <w:sz w:val="20"/>
                <w:szCs w:val="20"/>
              </w:rPr>
            </w:pPr>
            <w:r>
              <w:rPr>
                <w:sz w:val="20"/>
                <w:szCs w:val="20"/>
              </w:rPr>
              <w:t>19</w:t>
            </w:r>
            <w:r w:rsidR="00207EB9">
              <w:rPr>
                <w:sz w:val="20"/>
                <w:szCs w:val="20"/>
              </w:rPr>
              <w:t xml:space="preserve">. </w:t>
            </w:r>
            <w:r>
              <w:rPr>
                <w:sz w:val="20"/>
                <w:szCs w:val="20"/>
              </w:rPr>
              <w:t>Mai</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6752D0" w:rsidRDefault="006752D0" w:rsidP="006752D0">
      <w:pPr>
        <w:spacing w:line="300" w:lineRule="exact"/>
        <w:ind w:left="0"/>
        <w:rPr>
          <w:b/>
          <w:bCs/>
          <w:sz w:val="24"/>
        </w:rPr>
      </w:pPr>
      <w:proofErr w:type="spellStart"/>
      <w:r>
        <w:rPr>
          <w:b/>
          <w:bCs/>
          <w:sz w:val="24"/>
        </w:rPr>
        <w:lastRenderedPageBreak/>
        <w:t>Evonik</w:t>
      </w:r>
      <w:proofErr w:type="spellEnd"/>
      <w:r>
        <w:rPr>
          <w:b/>
          <w:bCs/>
          <w:sz w:val="24"/>
        </w:rPr>
        <w:t xml:space="preserve"> nimmt in China Anlagen für </w:t>
      </w:r>
      <w:proofErr w:type="spellStart"/>
      <w:r>
        <w:rPr>
          <w:b/>
          <w:bCs/>
          <w:sz w:val="24"/>
        </w:rPr>
        <w:t>Isophoron</w:t>
      </w:r>
      <w:proofErr w:type="spellEnd"/>
      <w:r>
        <w:rPr>
          <w:b/>
          <w:bCs/>
          <w:sz w:val="24"/>
        </w:rPr>
        <w:t xml:space="preserve"> in Betrieb </w:t>
      </w:r>
    </w:p>
    <w:p w:rsidR="006752D0" w:rsidRDefault="006752D0" w:rsidP="006752D0">
      <w:pPr>
        <w:spacing w:line="300" w:lineRule="exact"/>
        <w:ind w:left="0"/>
        <w:rPr>
          <w:b/>
          <w:bCs/>
          <w:sz w:val="24"/>
        </w:rPr>
      </w:pPr>
    </w:p>
    <w:p w:rsidR="006752D0" w:rsidRDefault="006752D0" w:rsidP="006752D0">
      <w:pPr>
        <w:numPr>
          <w:ilvl w:val="0"/>
          <w:numId w:val="21"/>
        </w:numPr>
        <w:tabs>
          <w:tab w:val="num" w:pos="340"/>
        </w:tabs>
        <w:spacing w:line="300" w:lineRule="exact"/>
        <w:ind w:left="340" w:hanging="340"/>
        <w:rPr>
          <w:rFonts w:cs="Lucida Sans Unicode"/>
          <w:position w:val="0"/>
          <w:sz w:val="24"/>
        </w:rPr>
      </w:pPr>
      <w:r>
        <w:rPr>
          <w:sz w:val="24"/>
        </w:rPr>
        <w:t xml:space="preserve">Chief Operating Officer </w:t>
      </w:r>
      <w:proofErr w:type="spellStart"/>
      <w:r>
        <w:rPr>
          <w:sz w:val="24"/>
        </w:rPr>
        <w:t>Wohlhauser</w:t>
      </w:r>
      <w:proofErr w:type="spellEnd"/>
      <w:r>
        <w:rPr>
          <w:sz w:val="24"/>
        </w:rPr>
        <w:t xml:space="preserve">: „Damit festigen wir unsere global führende Position in der </w:t>
      </w:r>
      <w:proofErr w:type="spellStart"/>
      <w:r>
        <w:rPr>
          <w:sz w:val="24"/>
        </w:rPr>
        <w:t>Isophoronchemie</w:t>
      </w:r>
      <w:proofErr w:type="spellEnd"/>
      <w:r>
        <w:rPr>
          <w:sz w:val="24"/>
        </w:rPr>
        <w:t>.“</w:t>
      </w:r>
    </w:p>
    <w:p w:rsidR="006752D0" w:rsidRDefault="006752D0" w:rsidP="006752D0">
      <w:pPr>
        <w:numPr>
          <w:ilvl w:val="0"/>
          <w:numId w:val="21"/>
        </w:numPr>
        <w:tabs>
          <w:tab w:val="num" w:pos="340"/>
        </w:tabs>
        <w:spacing w:line="300" w:lineRule="exact"/>
        <w:ind w:left="340" w:hanging="340"/>
        <w:rPr>
          <w:sz w:val="24"/>
        </w:rPr>
      </w:pPr>
      <w:r>
        <w:rPr>
          <w:sz w:val="24"/>
        </w:rPr>
        <w:t>Investition von mehr als 100 Millionen € zielt auf die dynamischen Märkte in Asien</w:t>
      </w:r>
    </w:p>
    <w:p w:rsidR="006752D0" w:rsidRDefault="006752D0" w:rsidP="006752D0">
      <w:pPr>
        <w:numPr>
          <w:ilvl w:val="0"/>
          <w:numId w:val="21"/>
        </w:numPr>
        <w:tabs>
          <w:tab w:val="num" w:pos="340"/>
        </w:tabs>
        <w:spacing w:line="300" w:lineRule="exact"/>
        <w:ind w:left="340" w:hanging="340"/>
        <w:rPr>
          <w:sz w:val="24"/>
        </w:rPr>
      </w:pPr>
      <w:r>
        <w:rPr>
          <w:sz w:val="24"/>
        </w:rPr>
        <w:t>Märkte für Anwendungen im Leichtbau wachsen überdurchschnittlich</w:t>
      </w:r>
    </w:p>
    <w:p w:rsidR="006752D0" w:rsidRDefault="006752D0" w:rsidP="006752D0">
      <w:pPr>
        <w:spacing w:line="300" w:lineRule="exact"/>
        <w:ind w:left="0"/>
        <w:rPr>
          <w:sz w:val="22"/>
          <w:szCs w:val="22"/>
        </w:rPr>
      </w:pPr>
    </w:p>
    <w:p w:rsidR="006752D0" w:rsidRDefault="006752D0" w:rsidP="006752D0">
      <w:pPr>
        <w:spacing w:line="300" w:lineRule="exact"/>
        <w:ind w:left="0"/>
        <w:rPr>
          <w:sz w:val="22"/>
          <w:szCs w:val="22"/>
        </w:rPr>
      </w:pPr>
    </w:p>
    <w:p w:rsidR="006752D0" w:rsidRDefault="006752D0" w:rsidP="006752D0">
      <w:pPr>
        <w:spacing w:line="300" w:lineRule="exact"/>
        <w:ind w:left="0"/>
        <w:rPr>
          <w:sz w:val="22"/>
          <w:szCs w:val="22"/>
        </w:rPr>
      </w:pPr>
      <w:r>
        <w:rPr>
          <w:sz w:val="22"/>
          <w:szCs w:val="22"/>
        </w:rPr>
        <w:t xml:space="preserve">Essen. </w:t>
      </w:r>
      <w:proofErr w:type="spellStart"/>
      <w:r>
        <w:rPr>
          <w:sz w:val="22"/>
          <w:szCs w:val="22"/>
        </w:rPr>
        <w:t>Evonik</w:t>
      </w:r>
      <w:proofErr w:type="spellEnd"/>
      <w:r>
        <w:rPr>
          <w:sz w:val="22"/>
          <w:szCs w:val="22"/>
        </w:rPr>
        <w:t xml:space="preserve"> Industries hat in Schanghai (China) einen integrierten Produktionskomplex für </w:t>
      </w:r>
      <w:proofErr w:type="spellStart"/>
      <w:r>
        <w:rPr>
          <w:sz w:val="22"/>
          <w:szCs w:val="22"/>
        </w:rPr>
        <w:t>Isophoron</w:t>
      </w:r>
      <w:proofErr w:type="spellEnd"/>
      <w:r>
        <w:rPr>
          <w:sz w:val="22"/>
          <w:szCs w:val="22"/>
        </w:rPr>
        <w:t xml:space="preserve"> und </w:t>
      </w:r>
      <w:proofErr w:type="spellStart"/>
      <w:r>
        <w:rPr>
          <w:sz w:val="22"/>
          <w:szCs w:val="22"/>
        </w:rPr>
        <w:t>Isophorondiamin</w:t>
      </w:r>
      <w:proofErr w:type="spellEnd"/>
      <w:r>
        <w:rPr>
          <w:sz w:val="22"/>
          <w:szCs w:val="22"/>
        </w:rPr>
        <w:t xml:space="preserve"> in Betrieb genommen. Mehr als 100 Millionen € hat das Spezialchemie-unternehmen in die Anlagen mit einer jährlichen Kapazität von 50.000 Tonnen investiert. Die Bauzeit im Shanghai Chemical </w:t>
      </w:r>
      <w:proofErr w:type="spellStart"/>
      <w:r>
        <w:rPr>
          <w:sz w:val="22"/>
          <w:szCs w:val="22"/>
        </w:rPr>
        <w:t>Industry</w:t>
      </w:r>
      <w:proofErr w:type="spellEnd"/>
      <w:r>
        <w:rPr>
          <w:sz w:val="22"/>
          <w:szCs w:val="22"/>
        </w:rPr>
        <w:t xml:space="preserve"> Park (SCIP) betrug weniger als zwei Jahre. Mit den neuen Anlagen wird </w:t>
      </w:r>
      <w:proofErr w:type="spellStart"/>
      <w:r>
        <w:rPr>
          <w:sz w:val="22"/>
          <w:szCs w:val="22"/>
        </w:rPr>
        <w:t>Evonik</w:t>
      </w:r>
      <w:proofErr w:type="spellEnd"/>
      <w:r>
        <w:rPr>
          <w:sz w:val="22"/>
          <w:szCs w:val="22"/>
        </w:rPr>
        <w:t xml:space="preserve"> vorrangig Kunden der Farben- und Lack- sowie Bau-, Klebstoff- und Composite-Industrie in Asien bedienen. </w:t>
      </w:r>
    </w:p>
    <w:p w:rsidR="006752D0" w:rsidRDefault="006752D0" w:rsidP="006752D0">
      <w:pPr>
        <w:spacing w:line="300" w:lineRule="exact"/>
        <w:ind w:left="0"/>
        <w:rPr>
          <w:sz w:val="22"/>
          <w:szCs w:val="22"/>
        </w:rPr>
      </w:pPr>
    </w:p>
    <w:p w:rsidR="006752D0" w:rsidRDefault="006752D0" w:rsidP="006752D0">
      <w:pPr>
        <w:spacing w:line="300" w:lineRule="exact"/>
        <w:ind w:left="0" w:right="-64"/>
        <w:rPr>
          <w:sz w:val="22"/>
          <w:szCs w:val="22"/>
        </w:rPr>
      </w:pPr>
      <w:r>
        <w:rPr>
          <w:sz w:val="22"/>
          <w:szCs w:val="22"/>
        </w:rPr>
        <w:t xml:space="preserve">Patrik </w:t>
      </w:r>
      <w:proofErr w:type="spellStart"/>
      <w:r>
        <w:rPr>
          <w:sz w:val="22"/>
          <w:szCs w:val="22"/>
        </w:rPr>
        <w:t>Wohlhauser</w:t>
      </w:r>
      <w:proofErr w:type="spellEnd"/>
      <w:r>
        <w:rPr>
          <w:sz w:val="22"/>
          <w:szCs w:val="22"/>
        </w:rPr>
        <w:t xml:space="preserve">, Vorstandsmitglied von </w:t>
      </w:r>
      <w:proofErr w:type="spellStart"/>
      <w:r>
        <w:rPr>
          <w:sz w:val="22"/>
          <w:szCs w:val="22"/>
        </w:rPr>
        <w:t>Evonik</w:t>
      </w:r>
      <w:proofErr w:type="spellEnd"/>
      <w:r>
        <w:rPr>
          <w:sz w:val="22"/>
          <w:szCs w:val="22"/>
        </w:rPr>
        <w:t xml:space="preserve"> Industries und Chief Operating Officer: „Damit setzen wir unseren erfolgreichen Wachstumskurs in der </w:t>
      </w:r>
      <w:proofErr w:type="spellStart"/>
      <w:r>
        <w:rPr>
          <w:sz w:val="22"/>
          <w:szCs w:val="22"/>
        </w:rPr>
        <w:t>Isophoronchemie</w:t>
      </w:r>
      <w:proofErr w:type="spellEnd"/>
      <w:r>
        <w:rPr>
          <w:sz w:val="22"/>
          <w:szCs w:val="22"/>
        </w:rPr>
        <w:t xml:space="preserve"> fort. Wir sind nun </w:t>
      </w:r>
      <w:r>
        <w:rPr>
          <w:rFonts w:cs="Lucida Sans Unicode"/>
          <w:sz w:val="22"/>
          <w:szCs w:val="22"/>
        </w:rPr>
        <w:t>in den drei großen Wirtschaftsräumen – Europa, NAFTA und Asien – mit vollständig rückintegrierten Produktionsanlagen vertreten und erschließen uns dadurch attraktive Wachstumschancen</w:t>
      </w:r>
      <w:r>
        <w:rPr>
          <w:sz w:val="22"/>
          <w:szCs w:val="22"/>
        </w:rPr>
        <w:t xml:space="preserve">.“ </w:t>
      </w:r>
    </w:p>
    <w:p w:rsidR="006752D0" w:rsidRDefault="006752D0" w:rsidP="006752D0">
      <w:pPr>
        <w:spacing w:line="300" w:lineRule="exact"/>
        <w:ind w:left="0"/>
        <w:rPr>
          <w:sz w:val="22"/>
          <w:szCs w:val="22"/>
        </w:rPr>
      </w:pPr>
    </w:p>
    <w:p w:rsidR="006752D0" w:rsidRDefault="006752D0" w:rsidP="006752D0">
      <w:pPr>
        <w:spacing w:line="300" w:lineRule="exact"/>
        <w:ind w:left="0"/>
        <w:rPr>
          <w:sz w:val="22"/>
          <w:szCs w:val="22"/>
        </w:rPr>
      </w:pPr>
      <w:proofErr w:type="spellStart"/>
      <w:r>
        <w:rPr>
          <w:sz w:val="22"/>
          <w:szCs w:val="22"/>
        </w:rPr>
        <w:t>Evonik</w:t>
      </w:r>
      <w:proofErr w:type="spellEnd"/>
      <w:r>
        <w:rPr>
          <w:sz w:val="22"/>
          <w:szCs w:val="22"/>
        </w:rPr>
        <w:t xml:space="preserve"> hat 50 Jahre Erfahrung in der </w:t>
      </w:r>
      <w:proofErr w:type="spellStart"/>
      <w:r>
        <w:rPr>
          <w:sz w:val="22"/>
          <w:szCs w:val="22"/>
        </w:rPr>
        <w:t>Isophoronchemie</w:t>
      </w:r>
      <w:proofErr w:type="spellEnd"/>
      <w:r>
        <w:rPr>
          <w:sz w:val="22"/>
          <w:szCs w:val="22"/>
        </w:rPr>
        <w:t xml:space="preserve"> und verbessert seine Prozesstechnologien kontinuierlich. Produkte der </w:t>
      </w:r>
      <w:proofErr w:type="spellStart"/>
      <w:r>
        <w:rPr>
          <w:sz w:val="22"/>
          <w:szCs w:val="22"/>
        </w:rPr>
        <w:t>Isophoronchemie</w:t>
      </w:r>
      <w:proofErr w:type="spellEnd"/>
      <w:r>
        <w:rPr>
          <w:sz w:val="22"/>
          <w:szCs w:val="22"/>
        </w:rPr>
        <w:t xml:space="preserve"> (</w:t>
      </w:r>
      <w:proofErr w:type="spellStart"/>
      <w:r>
        <w:rPr>
          <w:sz w:val="22"/>
          <w:szCs w:val="22"/>
        </w:rPr>
        <w:t>Crosslinker</w:t>
      </w:r>
      <w:proofErr w:type="spellEnd"/>
      <w:r>
        <w:rPr>
          <w:sz w:val="22"/>
          <w:szCs w:val="22"/>
        </w:rPr>
        <w:t xml:space="preserve">) wurden bisher in Marl und Herne sowie Mobile (USA) hergestellt. </w:t>
      </w:r>
    </w:p>
    <w:p w:rsidR="006752D0" w:rsidRDefault="006752D0" w:rsidP="006752D0">
      <w:pPr>
        <w:spacing w:line="300" w:lineRule="exact"/>
        <w:ind w:left="0"/>
        <w:rPr>
          <w:sz w:val="22"/>
          <w:szCs w:val="22"/>
        </w:rPr>
      </w:pPr>
    </w:p>
    <w:p w:rsidR="006752D0" w:rsidRDefault="006752D0" w:rsidP="006752D0">
      <w:pPr>
        <w:spacing w:line="300" w:lineRule="exact"/>
        <w:ind w:left="0"/>
        <w:rPr>
          <w:sz w:val="22"/>
          <w:szCs w:val="22"/>
        </w:rPr>
      </w:pPr>
      <w:r>
        <w:rPr>
          <w:sz w:val="22"/>
          <w:szCs w:val="22"/>
        </w:rPr>
        <w:t xml:space="preserve">Dr. Ulrich </w:t>
      </w:r>
      <w:proofErr w:type="spellStart"/>
      <w:r>
        <w:rPr>
          <w:sz w:val="22"/>
          <w:szCs w:val="22"/>
        </w:rPr>
        <w:t>Küsthardt</w:t>
      </w:r>
      <w:proofErr w:type="spellEnd"/>
      <w:r>
        <w:rPr>
          <w:sz w:val="22"/>
          <w:szCs w:val="22"/>
        </w:rPr>
        <w:t xml:space="preserve">, Leiter des Geschäftsbereichs </w:t>
      </w:r>
      <w:proofErr w:type="spellStart"/>
      <w:r>
        <w:rPr>
          <w:sz w:val="22"/>
          <w:szCs w:val="22"/>
        </w:rPr>
        <w:t>Coatings</w:t>
      </w:r>
      <w:proofErr w:type="spellEnd"/>
      <w:r>
        <w:rPr>
          <w:sz w:val="22"/>
          <w:szCs w:val="22"/>
        </w:rPr>
        <w:t xml:space="preserve"> &amp; Additives, sagte: „</w:t>
      </w:r>
      <w:proofErr w:type="spellStart"/>
      <w:r>
        <w:rPr>
          <w:sz w:val="22"/>
          <w:szCs w:val="22"/>
        </w:rPr>
        <w:t>Evonik</w:t>
      </w:r>
      <w:proofErr w:type="spellEnd"/>
      <w:r>
        <w:rPr>
          <w:sz w:val="22"/>
          <w:szCs w:val="22"/>
        </w:rPr>
        <w:t xml:space="preserve"> ist weltweit das einzige Unternehmen, das die gesamte Wertschöpfungskette von </w:t>
      </w:r>
      <w:proofErr w:type="spellStart"/>
      <w:r>
        <w:rPr>
          <w:sz w:val="22"/>
          <w:szCs w:val="22"/>
        </w:rPr>
        <w:t>Isophoron</w:t>
      </w:r>
      <w:proofErr w:type="spellEnd"/>
      <w:r>
        <w:rPr>
          <w:sz w:val="22"/>
          <w:szCs w:val="22"/>
        </w:rPr>
        <w:t xml:space="preserve"> und dessen Veredelungsprodukten beherrscht. Unsere Kunden in China und Asien können wir jetzt sicher und schnell aus regionaler Produktion beliefern und ihnen zuverlässig Produkte hoher Qualität und Reinheit bieten.“ </w:t>
      </w:r>
    </w:p>
    <w:p w:rsidR="006752D0" w:rsidRDefault="006752D0" w:rsidP="006752D0">
      <w:pPr>
        <w:spacing w:line="300" w:lineRule="exact"/>
        <w:ind w:left="0"/>
        <w:rPr>
          <w:sz w:val="22"/>
          <w:szCs w:val="22"/>
        </w:rPr>
      </w:pPr>
    </w:p>
    <w:p w:rsidR="006752D0" w:rsidRDefault="006752D0" w:rsidP="006752D0">
      <w:pPr>
        <w:spacing w:line="300" w:lineRule="exact"/>
        <w:ind w:left="0"/>
        <w:rPr>
          <w:sz w:val="22"/>
          <w:szCs w:val="22"/>
        </w:rPr>
      </w:pPr>
      <w:r>
        <w:rPr>
          <w:sz w:val="22"/>
          <w:szCs w:val="22"/>
        </w:rPr>
        <w:lastRenderedPageBreak/>
        <w:t xml:space="preserve">Ergänzend zu dem neuen Produktionskomplex hat </w:t>
      </w:r>
      <w:proofErr w:type="spellStart"/>
      <w:r>
        <w:rPr>
          <w:sz w:val="22"/>
          <w:szCs w:val="22"/>
        </w:rPr>
        <w:t>Evonik</w:t>
      </w:r>
      <w:proofErr w:type="spellEnd"/>
      <w:r>
        <w:rPr>
          <w:sz w:val="22"/>
          <w:szCs w:val="22"/>
        </w:rPr>
        <w:t xml:space="preserve"> am Standort </w:t>
      </w:r>
      <w:proofErr w:type="spellStart"/>
      <w:r>
        <w:rPr>
          <w:sz w:val="22"/>
          <w:szCs w:val="22"/>
        </w:rPr>
        <w:t>Xinzhuang</w:t>
      </w:r>
      <w:proofErr w:type="spellEnd"/>
      <w:r>
        <w:rPr>
          <w:sz w:val="22"/>
          <w:szCs w:val="22"/>
        </w:rPr>
        <w:t xml:space="preserve"> in Schanghai ein anwendungstechnisches Service Center mit hochmodernen Laboren eingerichtet. Maßgeschneiderte Lösungen der </w:t>
      </w:r>
      <w:proofErr w:type="spellStart"/>
      <w:r>
        <w:rPr>
          <w:sz w:val="22"/>
          <w:szCs w:val="22"/>
        </w:rPr>
        <w:t>Isophoronchemie</w:t>
      </w:r>
      <w:proofErr w:type="spellEnd"/>
      <w:r>
        <w:rPr>
          <w:sz w:val="22"/>
          <w:szCs w:val="22"/>
        </w:rPr>
        <w:t xml:space="preserve"> sollen die Wettbewerbsfähigkeit der asiatischen Kunden stärken.</w:t>
      </w:r>
    </w:p>
    <w:p w:rsidR="006752D0" w:rsidRDefault="006752D0" w:rsidP="006752D0">
      <w:pPr>
        <w:spacing w:line="300" w:lineRule="exact"/>
        <w:ind w:left="0"/>
        <w:rPr>
          <w:b/>
          <w:sz w:val="22"/>
          <w:szCs w:val="22"/>
        </w:rPr>
      </w:pPr>
    </w:p>
    <w:p w:rsidR="006752D0" w:rsidRDefault="006752D0" w:rsidP="006752D0">
      <w:pPr>
        <w:spacing w:line="300" w:lineRule="exact"/>
        <w:ind w:left="0"/>
        <w:rPr>
          <w:b/>
          <w:sz w:val="22"/>
          <w:szCs w:val="22"/>
        </w:rPr>
      </w:pPr>
      <w:r>
        <w:rPr>
          <w:b/>
          <w:sz w:val="22"/>
          <w:szCs w:val="22"/>
        </w:rPr>
        <w:t xml:space="preserve">Megatrend Ressourceneffizienz treibt Marktwachstum </w:t>
      </w:r>
    </w:p>
    <w:p w:rsidR="006752D0" w:rsidRDefault="006752D0" w:rsidP="006752D0">
      <w:pPr>
        <w:spacing w:line="300" w:lineRule="exact"/>
        <w:ind w:left="0"/>
        <w:rPr>
          <w:sz w:val="22"/>
          <w:szCs w:val="22"/>
        </w:rPr>
      </w:pPr>
    </w:p>
    <w:p w:rsidR="006752D0" w:rsidRDefault="006752D0" w:rsidP="006752D0">
      <w:pPr>
        <w:spacing w:line="300" w:lineRule="exact"/>
        <w:ind w:left="0"/>
        <w:rPr>
          <w:sz w:val="22"/>
          <w:szCs w:val="22"/>
        </w:rPr>
      </w:pPr>
      <w:r>
        <w:rPr>
          <w:sz w:val="22"/>
          <w:szCs w:val="22"/>
        </w:rPr>
        <w:t xml:space="preserve">Der Weltmarkt für </w:t>
      </w:r>
      <w:proofErr w:type="spellStart"/>
      <w:r>
        <w:rPr>
          <w:sz w:val="22"/>
          <w:szCs w:val="22"/>
        </w:rPr>
        <w:t>Isophoron</w:t>
      </w:r>
      <w:proofErr w:type="spellEnd"/>
      <w:r>
        <w:rPr>
          <w:sz w:val="22"/>
          <w:szCs w:val="22"/>
        </w:rPr>
        <w:t xml:space="preserve"> und -Folgeprodukte wächst jährlich stärker als das globale Bruttoinlandsprodukt, insbesondere Asien zeigt ein überdurchschnittliches Wachstum. Die Nachfrage treibt insbesondere der Megatrend Ressourceneffizienz. So haben Verbundwerkstoffe (Composites) überdurchschnittliches Potenzial. Diese werden etwa im Leichtbau für Automobile sowie für widerstandsfähigere Windkraftanlagen benötigt.</w:t>
      </w:r>
    </w:p>
    <w:p w:rsidR="006752D0" w:rsidRDefault="006752D0" w:rsidP="006752D0">
      <w:pPr>
        <w:spacing w:line="300" w:lineRule="exact"/>
        <w:ind w:left="0"/>
        <w:rPr>
          <w:sz w:val="22"/>
          <w:szCs w:val="22"/>
        </w:rPr>
      </w:pPr>
    </w:p>
    <w:p w:rsidR="006752D0" w:rsidRDefault="006752D0" w:rsidP="006752D0">
      <w:pPr>
        <w:spacing w:line="300" w:lineRule="exact"/>
        <w:ind w:left="0"/>
        <w:rPr>
          <w:sz w:val="22"/>
          <w:szCs w:val="22"/>
        </w:rPr>
      </w:pPr>
      <w:r>
        <w:rPr>
          <w:sz w:val="22"/>
          <w:szCs w:val="22"/>
        </w:rPr>
        <w:t xml:space="preserve">Außerdem verlängert </w:t>
      </w:r>
      <w:proofErr w:type="spellStart"/>
      <w:r>
        <w:rPr>
          <w:sz w:val="22"/>
          <w:szCs w:val="22"/>
        </w:rPr>
        <w:t>Isophoronchemie</w:t>
      </w:r>
      <w:proofErr w:type="spellEnd"/>
      <w:r>
        <w:rPr>
          <w:sz w:val="22"/>
          <w:szCs w:val="22"/>
        </w:rPr>
        <w:t xml:space="preserve"> die Lebensdauer stark beanspruchter Oberflächen, wodurch Wartungskosten gesenkt und Renovierungen oft sogar überflüssig werden. Dies gilt beispielsweise für Bodenbeläge in Parkhäusern, für Fassaden in anspruchsvollen klimatischen Bedingungen oder für Schiffe, die ständig dem Salzwasser ausgesetzt sind. Sehr wachstumsstark sind umweltfreundliche Lacktechnologien, wie UV-härtende Systeme oder lösemittelfreie Pulverlacke. </w:t>
      </w:r>
      <w:proofErr w:type="spellStart"/>
      <w:r>
        <w:rPr>
          <w:sz w:val="22"/>
          <w:szCs w:val="22"/>
        </w:rPr>
        <w:t>Evonik</w:t>
      </w:r>
      <w:proofErr w:type="spellEnd"/>
      <w:r>
        <w:rPr>
          <w:sz w:val="22"/>
          <w:szCs w:val="22"/>
        </w:rPr>
        <w:t xml:space="preserve"> vermarktet Produkte der </w:t>
      </w:r>
      <w:proofErr w:type="spellStart"/>
      <w:r>
        <w:rPr>
          <w:sz w:val="22"/>
          <w:szCs w:val="22"/>
        </w:rPr>
        <w:t>Isophoronchemie</w:t>
      </w:r>
      <w:proofErr w:type="spellEnd"/>
      <w:r>
        <w:rPr>
          <w:sz w:val="22"/>
          <w:szCs w:val="22"/>
        </w:rPr>
        <w:t xml:space="preserve"> weltweit unter den Markennamen VESTAMIN®, VESTANAT®, VESTAGON® und VESTASOL®. </w:t>
      </w:r>
    </w:p>
    <w:p w:rsidR="007E1228" w:rsidRDefault="007E1228" w:rsidP="007E1228">
      <w:pPr>
        <w:spacing w:line="300" w:lineRule="exact"/>
        <w:ind w:left="0"/>
        <w:rPr>
          <w:sz w:val="22"/>
          <w:szCs w:val="22"/>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A65377" w:rsidRDefault="00A65377" w:rsidP="007E1228">
      <w:pPr>
        <w:autoSpaceDE w:val="0"/>
        <w:autoSpaceDN w:val="0"/>
        <w:adjustRightInd w:val="0"/>
        <w:spacing w:line="220" w:lineRule="exact"/>
        <w:ind w:left="0" w:right="0"/>
        <w:rPr>
          <w:rFonts w:cs="Lucida Sans Unicode"/>
          <w:b/>
          <w:bCs/>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Pr>
          <w:rFonts w:cs="Lucida Sans Unicode"/>
          <w:position w:val="0"/>
          <w:szCs w:val="18"/>
        </w:rPr>
        <w:t>Evonik</w:t>
      </w:r>
      <w:proofErr w:type="spellEnd"/>
      <w:r>
        <w:rPr>
          <w:rFonts w:cs="Lucida Sans Unicode"/>
          <w:position w:val="0"/>
          <w:szCs w:val="18"/>
        </w:rPr>
        <w:t xml:space="preserve">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F24C8">
        <w:rPr>
          <w:rFonts w:cs="Lucida Sans Unicode"/>
          <w:position w:val="0"/>
          <w:szCs w:val="18"/>
        </w:rPr>
        <w:t>Evonik</w:t>
      </w:r>
      <w:proofErr w:type="spellEnd"/>
      <w:r w:rsidRPr="008F24C8">
        <w:rPr>
          <w:rFonts w:cs="Lucida Sans Unicode"/>
          <w:position w:val="0"/>
          <w:szCs w:val="18"/>
        </w:rPr>
        <w:t xml:space="preserve">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p w:rsidR="009420B7" w:rsidRDefault="009420B7" w:rsidP="009420B7">
      <w:pPr>
        <w:spacing w:line="300" w:lineRule="atLeast"/>
        <w:ind w:left="0" w:right="0"/>
        <w:rPr>
          <w:rFonts w:cs="Lucida Sans Unicode"/>
          <w:sz w:val="20"/>
          <w:szCs w:val="20"/>
        </w:rPr>
      </w:pPr>
    </w:p>
    <w:sectPr w:rsidR="009420B7"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0571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0571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0571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0571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68C469C0" wp14:editId="5219D9CB">
          <wp:simplePos x="0" y="0"/>
          <wp:positionH relativeFrom="page">
            <wp:posOffset>864235</wp:posOffset>
          </wp:positionH>
          <wp:positionV relativeFrom="page">
            <wp:posOffset>615950</wp:posOffset>
          </wp:positionV>
          <wp:extent cx="1911350" cy="133350"/>
          <wp:effectExtent l="0" t="0" r="0" b="0"/>
          <wp:wrapNone/>
          <wp:docPr id="9"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44C521EE" wp14:editId="59B3717D">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5415B3EE" wp14:editId="5FA4A466">
          <wp:simplePos x="0" y="0"/>
          <wp:positionH relativeFrom="page">
            <wp:posOffset>864235</wp:posOffset>
          </wp:positionH>
          <wp:positionV relativeFrom="page">
            <wp:posOffset>615950</wp:posOffset>
          </wp:positionV>
          <wp:extent cx="1911350" cy="133350"/>
          <wp:effectExtent l="0" t="0" r="0" b="0"/>
          <wp:wrapNone/>
          <wp:docPr id="10"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A43CF52" wp14:editId="267556B4">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86773"/>
    <w:rsid w:val="00897FE6"/>
    <w:rsid w:val="008A382C"/>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2602"/>
    <w:rsid w:val="00A83989"/>
    <w:rsid w:val="00A87784"/>
    <w:rsid w:val="00A91E2E"/>
    <w:rsid w:val="00A92438"/>
    <w:rsid w:val="00A955F2"/>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3B7A-1F9F-45B3-9DB9-137C4707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597</Words>
  <Characters>4761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3</cp:revision>
  <cp:lastPrinted>2014-05-19T06:58:00Z</cp:lastPrinted>
  <dcterms:created xsi:type="dcterms:W3CDTF">2014-05-19T06:55:00Z</dcterms:created>
  <dcterms:modified xsi:type="dcterms:W3CDTF">2014-05-19T06:59:00Z</dcterms:modified>
</cp:coreProperties>
</file>