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bookmarkStart w:id="0" w:name="_GoBack"/>
          <w:bookmarkEnd w:id="0"/>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95DF5">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95DF5">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995DF5">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95DF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95DF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995DF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995DF5">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995DF5">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95DF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95DF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995DF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995DF5">
              <w:rPr>
                <w:noProof/>
              </w:rPr>
              <w:t>-</w:t>
            </w:r>
            <w:r>
              <w:fldChar w:fldCharType="end"/>
            </w:r>
            <w:bookmarkStart w:id="1" w:name="Text8"/>
            <w:r>
              <w:fldChar w:fldCharType="begin">
                <w:ffData>
                  <w:name w:val="Text8"/>
                  <w:enabled/>
                  <w:calcOnExit w:val="0"/>
                  <w:textInput>
                    <w:default w:val="3475"/>
                  </w:textInput>
                </w:ffData>
              </w:fldChar>
            </w:r>
            <w:r>
              <w:instrText xml:space="preserve"> FORMTEXT </w:instrText>
            </w:r>
            <w:r>
              <w:fldChar w:fldCharType="separate"/>
            </w:r>
            <w:r w:rsidR="00995DF5">
              <w:rPr>
                <w:noProof/>
              </w:rPr>
              <w:t>3475</w:t>
            </w:r>
            <w:r>
              <w:fldChar w:fldCharType="end"/>
            </w:r>
            <w:bookmarkEnd w:id="1"/>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995DF5">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995DF5">
              <w:rPr>
                <w:noProof/>
              </w:rPr>
              <w:t>Vorstand</w:t>
            </w:r>
            <w:r w:rsidRPr="00083A23">
              <w:fldChar w:fldCharType="end"/>
            </w:r>
          </w:p>
          <w:p w:rsidR="006B22CE" w:rsidRDefault="006B22CE" w:rsidP="004F1F0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995DF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95DF5">
              <w:rPr>
                <w:noProof/>
              </w:rPr>
              <w:t>Vorsitzender</w:t>
            </w:r>
            <w:r>
              <w:fldChar w:fldCharType="end"/>
            </w:r>
          </w:p>
          <w:p w:rsidR="006B22CE" w:rsidRPr="00F0596D" w:rsidRDefault="006B22CE" w:rsidP="004F1F0A">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995DF5">
              <w:rPr>
                <w:noProof/>
              </w:rPr>
              <w:t>Dr. Wolfgang Colberg,</w:t>
            </w:r>
            <w:r>
              <w:fldChar w:fldCharType="end"/>
            </w:r>
            <w:r>
              <w:br/>
            </w:r>
            <w:r>
              <w:fldChar w:fldCharType="begin">
                <w:ffData>
                  <w:name w:val=""/>
                  <w:enabled/>
                  <w:calcOnExit w:val="0"/>
                  <w:textInput>
                    <w:default w:val="Dr. Thomas Haeberle,"/>
                  </w:textInput>
                </w:ffData>
              </w:fldChar>
            </w:r>
            <w:r w:rsidRPr="004701FF">
              <w:instrText xml:space="preserve"> FORMTEXT </w:instrText>
            </w:r>
            <w:r>
              <w:fldChar w:fldCharType="separate"/>
            </w:r>
            <w:r w:rsidR="00995DF5">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995DF5">
              <w:rPr>
                <w:noProof/>
              </w:rPr>
              <w:t>Thomas Wessel,</w:t>
            </w:r>
            <w:r>
              <w:fldChar w:fldCharType="end"/>
            </w:r>
          </w:p>
          <w:p w:rsidR="006B22CE" w:rsidRDefault="006B22CE" w:rsidP="004F1F0A">
            <w:pPr>
              <w:pStyle w:val="V13"/>
              <w:framePr w:wrap="auto" w:vAnchor="margin" w:hAnchor="text" w:xAlign="left" w:yAlign="inline"/>
              <w:suppressOverlap w:val="0"/>
            </w:pPr>
            <w:r w:rsidRPr="00EB1C8C">
              <w:rPr>
                <w:rStyle w:val="V13Zchn"/>
              </w:rPr>
              <w:fldChar w:fldCharType="begin">
                <w:ffData>
                  <w:name w:val=""/>
                  <w:enabled/>
                  <w:calcOnExit w:val="0"/>
                  <w:textInput>
                    <w:default w:val="Patrik Wohlhauser,"/>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995DF5">
              <w:rPr>
                <w:rStyle w:val="V13Zchn"/>
                <w:noProof/>
              </w:rPr>
              <w:t>Patrik Wohlhauser,</w:t>
            </w:r>
            <w:r w:rsidRPr="00EB1C8C">
              <w:rPr>
                <w:rStyle w:val="V13Zchn"/>
              </w:rPr>
              <w:fldChar w:fldCharType="end"/>
            </w:r>
            <w:r w:rsidRPr="00F0596D">
              <w:t xml:space="preserve"> </w:t>
            </w:r>
            <w:r w:rsidRPr="00EB1C8C">
              <w:rPr>
                <w:rStyle w:val="V13Zchn"/>
              </w:rPr>
              <w:fldChar w:fldCharType="begin">
                <w:ffData>
                  <w:name w:val=""/>
                  <w:enabled/>
                  <w:calcOnExit w:val="0"/>
                  <w:textInput>
                    <w:default w:val="Dr. Dahai Yu"/>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995DF5">
              <w:rPr>
                <w:rStyle w:val="V13Zchn"/>
                <w:noProof/>
              </w:rPr>
              <w:t>Dr. Dahai Yu</w:t>
            </w:r>
            <w:r w:rsidRPr="00EB1C8C">
              <w:rPr>
                <w:rStyle w:val="V13Zchn"/>
              </w:rPr>
              <w:fldChar w:fldCharType="end"/>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95DF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95DF5">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995DF5">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995DF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95DF5">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995DF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995DF5">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995DF5">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995DF5">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207EB9" w:rsidP="004937E4">
            <w:pPr>
              <w:pStyle w:val="E-Datum"/>
              <w:framePr w:wrap="auto" w:vAnchor="margin" w:hAnchor="text" w:xAlign="left" w:yAlign="inline"/>
              <w:suppressOverlap w:val="0"/>
              <w:rPr>
                <w:sz w:val="20"/>
                <w:szCs w:val="20"/>
              </w:rPr>
            </w:pPr>
            <w:r>
              <w:rPr>
                <w:sz w:val="20"/>
                <w:szCs w:val="20"/>
              </w:rPr>
              <w:t>03. September</w:t>
            </w:r>
            <w:r w:rsidR="00D604EE" w:rsidRPr="00A82602">
              <w:rPr>
                <w:sz w:val="20"/>
                <w:szCs w:val="20"/>
              </w:rPr>
              <w:t xml:space="preserve"> 201</w:t>
            </w:r>
            <w:r w:rsidR="0077367F" w:rsidRPr="00A82602">
              <w:rPr>
                <w:sz w:val="20"/>
                <w:szCs w:val="20"/>
              </w:rPr>
              <w:t>3</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995DF5">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995DF5">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995DF5">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995DF5">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995DF5">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207EB9" w:rsidRPr="006532DA" w:rsidRDefault="00207EB9" w:rsidP="00207EB9">
      <w:pPr>
        <w:spacing w:line="276" w:lineRule="auto"/>
        <w:rPr>
          <w:rFonts w:cs="Lucida Sans Unicode"/>
          <w:sz w:val="32"/>
          <w:szCs w:val="32"/>
        </w:rPr>
      </w:pPr>
      <w:proofErr w:type="spellStart"/>
      <w:r>
        <w:rPr>
          <w:rFonts w:cs="Lucida Sans Unicode"/>
          <w:b/>
          <w:sz w:val="32"/>
          <w:szCs w:val="32"/>
        </w:rPr>
        <w:lastRenderedPageBreak/>
        <w:t>E</w:t>
      </w:r>
      <w:r w:rsidRPr="006532DA">
        <w:rPr>
          <w:rFonts w:cs="Lucida Sans Unicode"/>
          <w:b/>
          <w:sz w:val="32"/>
          <w:szCs w:val="32"/>
        </w:rPr>
        <w:t>vonik</w:t>
      </w:r>
      <w:proofErr w:type="spellEnd"/>
      <w:r w:rsidRPr="006532DA">
        <w:rPr>
          <w:rFonts w:cs="Lucida Sans Unicode"/>
          <w:b/>
          <w:sz w:val="32"/>
          <w:szCs w:val="32"/>
        </w:rPr>
        <w:t xml:space="preserve"> bestätigt Wachstumsstrategie und präsentiert langfristige Finanzziele</w:t>
      </w:r>
    </w:p>
    <w:p w:rsidR="00207EB9" w:rsidRPr="006532DA" w:rsidRDefault="00207EB9" w:rsidP="00207EB9">
      <w:pPr>
        <w:spacing w:line="276" w:lineRule="auto"/>
        <w:rPr>
          <w:rFonts w:ascii="Arial-BoldMT" w:hAnsi="Arial-BoldMT" w:cs="Arial-BoldMT"/>
          <w:b/>
          <w:bCs/>
          <w:sz w:val="20"/>
          <w:szCs w:val="20"/>
        </w:rPr>
      </w:pPr>
    </w:p>
    <w:p w:rsidR="00207EB9" w:rsidRPr="006532DA" w:rsidRDefault="00207EB9" w:rsidP="007B7F7E">
      <w:pPr>
        <w:spacing w:after="100" w:afterAutospacing="1" w:line="276" w:lineRule="auto"/>
        <w:jc w:val="both"/>
        <w:rPr>
          <w:rFonts w:cs="Lucida Sans Unicode"/>
          <w:b/>
          <w:bCs/>
          <w:sz w:val="20"/>
          <w:szCs w:val="20"/>
        </w:rPr>
      </w:pPr>
      <w:r w:rsidRPr="006532DA">
        <w:rPr>
          <w:rFonts w:cs="Lucida Sans Unicode"/>
          <w:b/>
          <w:bCs/>
          <w:sz w:val="20"/>
          <w:szCs w:val="20"/>
        </w:rPr>
        <w:t xml:space="preserve">Rund 18 Milliarden € Umsatz und bereinigtes EBITDA von über </w:t>
      </w:r>
      <w:r w:rsidR="007B7F7E">
        <w:rPr>
          <w:rFonts w:cs="Lucida Sans Unicode"/>
          <w:b/>
          <w:bCs/>
          <w:sz w:val="20"/>
          <w:szCs w:val="20"/>
        </w:rPr>
        <w:br/>
      </w:r>
      <w:r w:rsidRPr="006532DA">
        <w:rPr>
          <w:rFonts w:cs="Lucida Sans Unicode"/>
          <w:b/>
          <w:bCs/>
          <w:sz w:val="20"/>
          <w:szCs w:val="20"/>
        </w:rPr>
        <w:t>3 Milliarden € bis 2018</w:t>
      </w:r>
    </w:p>
    <w:p w:rsidR="00207EB9" w:rsidRPr="002A1898" w:rsidRDefault="00207EB9" w:rsidP="007B7F7E">
      <w:pPr>
        <w:spacing w:line="276" w:lineRule="auto"/>
        <w:rPr>
          <w:rFonts w:cs="Lucida Sans Unicode"/>
          <w:bCs/>
          <w:sz w:val="20"/>
          <w:szCs w:val="20"/>
        </w:rPr>
      </w:pPr>
      <w:r w:rsidRPr="006532DA">
        <w:rPr>
          <w:rFonts w:cs="Lucida Sans Unicode"/>
          <w:bCs/>
          <w:sz w:val="20"/>
          <w:szCs w:val="20"/>
        </w:rPr>
        <w:t xml:space="preserve">Anlässlich des ersten Capital </w:t>
      </w:r>
      <w:proofErr w:type="spellStart"/>
      <w:r w:rsidRPr="006532DA">
        <w:rPr>
          <w:rFonts w:cs="Lucida Sans Unicode"/>
          <w:bCs/>
          <w:sz w:val="20"/>
          <w:szCs w:val="20"/>
        </w:rPr>
        <w:t>Markets</w:t>
      </w:r>
      <w:proofErr w:type="spellEnd"/>
      <w:r w:rsidRPr="006532DA">
        <w:rPr>
          <w:rFonts w:cs="Lucida Sans Unicode"/>
          <w:bCs/>
          <w:sz w:val="20"/>
          <w:szCs w:val="20"/>
        </w:rPr>
        <w:t xml:space="preserve"> Day bestätigt </w:t>
      </w:r>
      <w:proofErr w:type="spellStart"/>
      <w:r w:rsidRPr="006532DA">
        <w:rPr>
          <w:rFonts w:cs="Lucida Sans Unicode"/>
          <w:bCs/>
          <w:sz w:val="20"/>
          <w:szCs w:val="20"/>
        </w:rPr>
        <w:t>Evonik</w:t>
      </w:r>
      <w:proofErr w:type="spellEnd"/>
      <w:r w:rsidRPr="006532DA">
        <w:rPr>
          <w:rFonts w:cs="Lucida Sans Unicode"/>
          <w:bCs/>
          <w:sz w:val="20"/>
          <w:szCs w:val="20"/>
        </w:rPr>
        <w:t xml:space="preserve"> Industries fünf Monate nach dem erfolgreichen Börsenstart </w:t>
      </w:r>
      <w:r w:rsidR="007B7F7E">
        <w:rPr>
          <w:rFonts w:cs="Lucida Sans Unicode"/>
          <w:bCs/>
          <w:sz w:val="20"/>
          <w:szCs w:val="20"/>
        </w:rPr>
        <w:t xml:space="preserve">seine </w:t>
      </w:r>
      <w:r w:rsidR="002A1898">
        <w:rPr>
          <w:rFonts w:cs="Lucida Sans Unicode"/>
          <w:bCs/>
          <w:sz w:val="20"/>
          <w:szCs w:val="20"/>
        </w:rPr>
        <w:t>Wachstums</w:t>
      </w:r>
      <w:r w:rsidR="007B7F7E">
        <w:rPr>
          <w:rFonts w:cs="Lucida Sans Unicode"/>
          <w:bCs/>
          <w:sz w:val="20"/>
          <w:szCs w:val="20"/>
        </w:rPr>
        <w:t>-</w:t>
      </w:r>
      <w:r w:rsidRPr="006532DA">
        <w:rPr>
          <w:rFonts w:cs="Lucida Sans Unicode"/>
          <w:bCs/>
          <w:sz w:val="20"/>
          <w:szCs w:val="20"/>
        </w:rPr>
        <w:t>strategie und unterstreicht diese durch langfristige Finanzziele: Mit starkem organischen Wach</w:t>
      </w:r>
      <w:r w:rsidR="0027126A">
        <w:rPr>
          <w:rFonts w:cs="Lucida Sans Unicode"/>
          <w:bCs/>
          <w:sz w:val="20"/>
          <w:szCs w:val="20"/>
        </w:rPr>
        <w:t xml:space="preserve">stum, Effizienzsteigerungen und </w:t>
      </w:r>
      <w:r w:rsidRPr="006532DA">
        <w:rPr>
          <w:rFonts w:cs="Lucida Sans Unicode"/>
          <w:bCs/>
          <w:sz w:val="20"/>
          <w:szCs w:val="20"/>
        </w:rPr>
        <w:t>margen</w:t>
      </w:r>
      <w:r w:rsidR="0027126A">
        <w:rPr>
          <w:rFonts w:cs="Lucida Sans Unicode"/>
          <w:bCs/>
          <w:sz w:val="20"/>
          <w:szCs w:val="20"/>
        </w:rPr>
        <w:t>-</w:t>
      </w:r>
      <w:r w:rsidRPr="006532DA">
        <w:rPr>
          <w:rFonts w:cs="Lucida Sans Unicode"/>
          <w:bCs/>
          <w:sz w:val="20"/>
          <w:szCs w:val="20"/>
        </w:rPr>
        <w:t xml:space="preserve">steigernden Wachstumsinvestitionen strebt </w:t>
      </w:r>
      <w:proofErr w:type="spellStart"/>
      <w:r w:rsidRPr="006532DA">
        <w:rPr>
          <w:rFonts w:cs="Lucida Sans Unicode"/>
          <w:bCs/>
          <w:sz w:val="20"/>
          <w:szCs w:val="20"/>
        </w:rPr>
        <w:t>Evonik</w:t>
      </w:r>
      <w:proofErr w:type="spellEnd"/>
      <w:r w:rsidRPr="006532DA">
        <w:rPr>
          <w:rFonts w:cs="Lucida Sans Unicode"/>
          <w:bCs/>
          <w:sz w:val="20"/>
          <w:szCs w:val="20"/>
        </w:rPr>
        <w:t xml:space="preserve"> bis 2018</w:t>
      </w:r>
      <w:r w:rsidR="0027126A">
        <w:rPr>
          <w:rFonts w:cs="Lucida Sans Unicode"/>
          <w:sz w:val="20"/>
          <w:szCs w:val="20"/>
        </w:rPr>
        <w:t xml:space="preserve"> einen </w:t>
      </w:r>
      <w:r w:rsidRPr="006532DA">
        <w:rPr>
          <w:rFonts w:cs="Lucida Sans Unicode"/>
          <w:sz w:val="20"/>
          <w:szCs w:val="20"/>
        </w:rPr>
        <w:t xml:space="preserve">Umsatz in Höhe von rund 18 Milliarden € und ein bereinigtes EBITDA von mehr als 3 Milliarden € an. </w:t>
      </w:r>
    </w:p>
    <w:p w:rsidR="00433870" w:rsidRDefault="00433870" w:rsidP="007B7F7E">
      <w:pPr>
        <w:spacing w:line="276" w:lineRule="auto"/>
        <w:rPr>
          <w:rFonts w:cs="Lucida Sans Unicode"/>
          <w:b/>
          <w:sz w:val="20"/>
          <w:szCs w:val="20"/>
        </w:rPr>
      </w:pPr>
    </w:p>
    <w:p w:rsidR="00207EB9" w:rsidRPr="006532DA" w:rsidRDefault="00207EB9" w:rsidP="007B7F7E">
      <w:pPr>
        <w:spacing w:after="100" w:afterAutospacing="1" w:line="276" w:lineRule="auto"/>
        <w:rPr>
          <w:rFonts w:cs="Lucida Sans Unicode"/>
          <w:b/>
          <w:sz w:val="20"/>
          <w:szCs w:val="20"/>
        </w:rPr>
      </w:pPr>
      <w:r w:rsidRPr="006532DA">
        <w:rPr>
          <w:rFonts w:cs="Lucida Sans Unicode"/>
          <w:b/>
          <w:sz w:val="20"/>
          <w:szCs w:val="20"/>
        </w:rPr>
        <w:t>Profitables Wachstum, Effizienzsteigerungen und Werte</w:t>
      </w:r>
    </w:p>
    <w:p w:rsidR="00207EB9" w:rsidRPr="006532DA" w:rsidRDefault="00207EB9" w:rsidP="007B7F7E">
      <w:pPr>
        <w:spacing w:line="276" w:lineRule="auto"/>
        <w:rPr>
          <w:rFonts w:cs="Lucida Sans Unicode"/>
          <w:sz w:val="20"/>
          <w:szCs w:val="20"/>
        </w:rPr>
      </w:pPr>
      <w:r w:rsidRPr="006532DA">
        <w:rPr>
          <w:rFonts w:cs="Lucida Sans Unicode"/>
          <w:bCs/>
          <w:sz w:val="20"/>
          <w:szCs w:val="20"/>
        </w:rPr>
        <w:t xml:space="preserve">Erreichen will </w:t>
      </w:r>
      <w:proofErr w:type="spellStart"/>
      <w:r w:rsidRPr="006532DA">
        <w:rPr>
          <w:rFonts w:cs="Lucida Sans Unicode"/>
          <w:bCs/>
          <w:sz w:val="20"/>
          <w:szCs w:val="20"/>
        </w:rPr>
        <w:t>Evonik</w:t>
      </w:r>
      <w:proofErr w:type="spellEnd"/>
      <w:r w:rsidRPr="006532DA">
        <w:rPr>
          <w:rFonts w:cs="Lucida Sans Unicode"/>
          <w:bCs/>
          <w:sz w:val="20"/>
          <w:szCs w:val="20"/>
        </w:rPr>
        <w:t xml:space="preserve"> diese Ziele mit seiner auf Wachstum, Effizienz und Werten basierenden Unternehmensstrategie. Grundlage hierfür sind</w:t>
      </w:r>
      <w:r w:rsidR="0027126A">
        <w:rPr>
          <w:rFonts w:cs="Lucida Sans Unicode"/>
          <w:bCs/>
          <w:sz w:val="20"/>
          <w:szCs w:val="20"/>
        </w:rPr>
        <w:t xml:space="preserve"> </w:t>
      </w:r>
      <w:r w:rsidRPr="006532DA">
        <w:rPr>
          <w:rFonts w:cs="Lucida Sans Unicode"/>
          <w:bCs/>
          <w:sz w:val="20"/>
          <w:szCs w:val="20"/>
        </w:rPr>
        <w:t xml:space="preserve">führende Marktpositionen und attraktive Megatrends, die profitables Wachstum in allen Segmenten schaffen. Eine besondere </w:t>
      </w:r>
      <w:r w:rsidR="0027126A">
        <w:rPr>
          <w:rFonts w:cs="Lucida Sans Unicode"/>
          <w:bCs/>
          <w:sz w:val="20"/>
          <w:szCs w:val="20"/>
        </w:rPr>
        <w:t xml:space="preserve">Stärke von </w:t>
      </w:r>
      <w:proofErr w:type="spellStart"/>
      <w:r w:rsidRPr="006532DA">
        <w:rPr>
          <w:rFonts w:cs="Lucida Sans Unicode"/>
          <w:bCs/>
          <w:sz w:val="20"/>
          <w:szCs w:val="20"/>
        </w:rPr>
        <w:t>Evonik</w:t>
      </w:r>
      <w:proofErr w:type="spellEnd"/>
      <w:r w:rsidRPr="006532DA">
        <w:rPr>
          <w:rFonts w:cs="Lucida Sans Unicode"/>
          <w:bCs/>
          <w:sz w:val="20"/>
          <w:szCs w:val="20"/>
        </w:rPr>
        <w:t xml:space="preserve"> ist das ausgewogene und diversifizierte Portfolio – sowohl in Bezug auf Geschäfte und Endmärkte als auch Regionen. </w:t>
      </w:r>
      <w:r w:rsidRPr="006532DA">
        <w:rPr>
          <w:rFonts w:cs="Lucida Sans Unicode"/>
          <w:sz w:val="20"/>
          <w:szCs w:val="20"/>
        </w:rPr>
        <w:t>Die enge Zusammenarbeit mit Schlüsselkunden und inte</w:t>
      </w:r>
      <w:r w:rsidR="0027126A">
        <w:rPr>
          <w:rFonts w:cs="Lucida Sans Unicode"/>
          <w:sz w:val="20"/>
          <w:szCs w:val="20"/>
        </w:rPr>
        <w:t xml:space="preserve">grierte </w:t>
      </w:r>
      <w:r w:rsidRPr="006532DA">
        <w:rPr>
          <w:rFonts w:cs="Lucida Sans Unicode"/>
          <w:sz w:val="20"/>
          <w:szCs w:val="20"/>
        </w:rPr>
        <w:t>Technologieplatt</w:t>
      </w:r>
      <w:r w:rsidR="007B7F7E">
        <w:rPr>
          <w:rFonts w:cs="Lucida Sans Unicode"/>
          <w:sz w:val="20"/>
          <w:szCs w:val="20"/>
        </w:rPr>
        <w:t>-</w:t>
      </w:r>
      <w:r w:rsidRPr="006532DA">
        <w:rPr>
          <w:rFonts w:cs="Lucida Sans Unicode"/>
          <w:sz w:val="20"/>
          <w:szCs w:val="20"/>
        </w:rPr>
        <w:t>formen, die das Unternehmen ständig weiterentwickelt, stellen hohe Markteintrittsbarrieren dar.</w:t>
      </w:r>
    </w:p>
    <w:p w:rsidR="007B7F7E" w:rsidRDefault="007B7F7E" w:rsidP="007B7F7E">
      <w:pPr>
        <w:spacing w:line="276" w:lineRule="auto"/>
        <w:rPr>
          <w:rFonts w:cs="Lucida Sans Unicode"/>
          <w:sz w:val="20"/>
          <w:szCs w:val="20"/>
        </w:rPr>
      </w:pPr>
    </w:p>
    <w:p w:rsidR="00207EB9" w:rsidRPr="006532DA" w:rsidRDefault="00207EB9" w:rsidP="007B7F7E">
      <w:pPr>
        <w:spacing w:line="276" w:lineRule="auto"/>
        <w:rPr>
          <w:rFonts w:cs="Lucida Sans Unicode"/>
          <w:sz w:val="20"/>
          <w:szCs w:val="20"/>
        </w:rPr>
      </w:pPr>
      <w:r w:rsidRPr="006532DA">
        <w:rPr>
          <w:rFonts w:cs="Lucida Sans Unicode"/>
          <w:sz w:val="20"/>
          <w:szCs w:val="20"/>
        </w:rPr>
        <w:t>Treiber des künftigen profitablen Wachstums</w:t>
      </w:r>
      <w:r w:rsidR="0027126A">
        <w:rPr>
          <w:rFonts w:cs="Lucida Sans Unicode"/>
          <w:sz w:val="20"/>
          <w:szCs w:val="20"/>
        </w:rPr>
        <w:t xml:space="preserve"> ist das ehrgeizige </w:t>
      </w:r>
      <w:r w:rsidRPr="006532DA">
        <w:rPr>
          <w:rFonts w:cs="Lucida Sans Unicode"/>
          <w:sz w:val="20"/>
          <w:szCs w:val="20"/>
        </w:rPr>
        <w:t>Investitionsprogramm von mehr als 6 Milliarden € im Zeitraum 2012 bis 2016. Davon sollen r</w:t>
      </w:r>
      <w:r w:rsidRPr="006532DA">
        <w:rPr>
          <w:rFonts w:cs="Lucida Sans Unicode"/>
          <w:bCs/>
          <w:sz w:val="20"/>
          <w:szCs w:val="20"/>
        </w:rPr>
        <w:t xml:space="preserve">und 4 Milliarden € in Wachstumsinvestitionen fließen, vor allem in aufstrebenden Märkten. Bei der Umsetzung des Investitionsprogramms hat </w:t>
      </w:r>
      <w:proofErr w:type="spellStart"/>
      <w:r w:rsidRPr="006532DA">
        <w:rPr>
          <w:rFonts w:cs="Lucida Sans Unicode"/>
          <w:bCs/>
          <w:sz w:val="20"/>
          <w:szCs w:val="20"/>
        </w:rPr>
        <w:t>Evonik</w:t>
      </w:r>
      <w:proofErr w:type="spellEnd"/>
      <w:r w:rsidRPr="006532DA">
        <w:rPr>
          <w:rFonts w:cs="Lucida Sans Unicode"/>
          <w:bCs/>
          <w:sz w:val="20"/>
          <w:szCs w:val="20"/>
        </w:rPr>
        <w:t xml:space="preserve"> die Flexibilität, auf sich ändernde Marktgegebenheiten zu reagieren.</w:t>
      </w:r>
      <w:r w:rsidRPr="006532DA">
        <w:rPr>
          <w:rFonts w:cs="Lucida Sans Unicode"/>
          <w:sz w:val="20"/>
          <w:szCs w:val="20"/>
        </w:rPr>
        <w:t xml:space="preserve"> </w:t>
      </w:r>
    </w:p>
    <w:p w:rsidR="007B7F7E" w:rsidRDefault="007B7F7E" w:rsidP="007B7F7E">
      <w:pPr>
        <w:spacing w:line="276" w:lineRule="auto"/>
        <w:rPr>
          <w:rFonts w:cs="Lucida Sans Unicode"/>
          <w:sz w:val="20"/>
          <w:szCs w:val="20"/>
        </w:rPr>
      </w:pPr>
    </w:p>
    <w:p w:rsidR="00207EB9" w:rsidRPr="006532DA" w:rsidRDefault="00207EB9" w:rsidP="007B7F7E">
      <w:pPr>
        <w:spacing w:line="276" w:lineRule="auto"/>
        <w:rPr>
          <w:rFonts w:cs="Lucida Sans Unicode"/>
          <w:sz w:val="20"/>
          <w:szCs w:val="20"/>
        </w:rPr>
      </w:pPr>
      <w:proofErr w:type="spellStart"/>
      <w:r w:rsidRPr="006532DA">
        <w:rPr>
          <w:rFonts w:cs="Lucida Sans Unicode"/>
          <w:sz w:val="20"/>
          <w:szCs w:val="20"/>
        </w:rPr>
        <w:lastRenderedPageBreak/>
        <w:t>Evonik</w:t>
      </w:r>
      <w:proofErr w:type="spellEnd"/>
      <w:r w:rsidRPr="006532DA">
        <w:rPr>
          <w:rFonts w:cs="Lucida Sans Unicode"/>
          <w:sz w:val="20"/>
          <w:szCs w:val="20"/>
        </w:rPr>
        <w:t xml:space="preserve"> arbeitet kontinuierlich an der Verbesserung von Effizienz und Kostendisziplin. So kommt die</w:t>
      </w:r>
      <w:r w:rsidR="0027126A">
        <w:rPr>
          <w:rFonts w:cs="Lucida Sans Unicode"/>
          <w:sz w:val="20"/>
          <w:szCs w:val="20"/>
        </w:rPr>
        <w:t xml:space="preserve"> Umsetzung des </w:t>
      </w:r>
      <w:r w:rsidRPr="006532DA">
        <w:rPr>
          <w:rFonts w:cs="Lucida Sans Unicode"/>
          <w:sz w:val="20"/>
          <w:szCs w:val="20"/>
        </w:rPr>
        <w:t>Effizienzsteigerungs</w:t>
      </w:r>
      <w:r w:rsidR="0027126A">
        <w:rPr>
          <w:rFonts w:cs="Lucida Sans Unicode"/>
          <w:sz w:val="20"/>
          <w:szCs w:val="20"/>
        </w:rPr>
        <w:t>-</w:t>
      </w:r>
      <w:r w:rsidRPr="006532DA">
        <w:rPr>
          <w:rFonts w:cs="Lucida Sans Unicode"/>
          <w:sz w:val="20"/>
          <w:szCs w:val="20"/>
        </w:rPr>
        <w:t xml:space="preserve">programms On Track 2.0 gut </w:t>
      </w:r>
      <w:r w:rsidRPr="006532DA">
        <w:rPr>
          <w:rFonts w:cs="Lucida Sans Unicode"/>
          <w:bCs/>
          <w:sz w:val="20"/>
          <w:szCs w:val="20"/>
        </w:rPr>
        <w:t xml:space="preserve">voran. Nach nur 18 Monaten Laufzeit sind bereits knapp 200 Millionen € der bis Ende 2016 geplanten jährlichen Einsparungen in Höhe von insgesamt 500 Millionen € realisiert. </w:t>
      </w:r>
    </w:p>
    <w:p w:rsidR="007B7F7E" w:rsidRDefault="007B7F7E" w:rsidP="007B7F7E">
      <w:pPr>
        <w:spacing w:line="276" w:lineRule="auto"/>
        <w:rPr>
          <w:rFonts w:cs="Lucida Sans Unicode"/>
          <w:sz w:val="20"/>
          <w:szCs w:val="20"/>
        </w:rPr>
      </w:pPr>
    </w:p>
    <w:p w:rsidR="00207EB9" w:rsidRPr="006532DA" w:rsidRDefault="00207EB9" w:rsidP="007B7F7E">
      <w:pPr>
        <w:spacing w:line="276" w:lineRule="auto"/>
        <w:rPr>
          <w:rFonts w:cs="Lucida Sans Unicode"/>
          <w:sz w:val="20"/>
          <w:szCs w:val="20"/>
        </w:rPr>
      </w:pPr>
      <w:r w:rsidRPr="006532DA">
        <w:rPr>
          <w:rFonts w:cs="Lucida Sans Unicode"/>
          <w:sz w:val="20"/>
          <w:szCs w:val="20"/>
        </w:rPr>
        <w:t>Hohe Priorität haben außerdem Werte wie eine konzernweite Performance-Kultur und eine auf Wachstum ausgerichtete Einstellung der Mitarbeiter.</w:t>
      </w:r>
    </w:p>
    <w:p w:rsidR="00207EB9" w:rsidRDefault="00207EB9" w:rsidP="007B7F7E">
      <w:pPr>
        <w:pStyle w:val="MLE"/>
        <w:spacing w:line="276" w:lineRule="auto"/>
        <w:outlineLvl w:val="0"/>
        <w:rPr>
          <w:rFonts w:ascii="Lucida Sans Unicode" w:eastAsiaTheme="minorHAnsi" w:hAnsi="Lucida Sans Unicode" w:cs="Lucida Sans Unicode"/>
          <w:b/>
          <w:bCs/>
          <w:sz w:val="20"/>
          <w:szCs w:val="20"/>
          <w:lang w:eastAsia="en-US"/>
        </w:rPr>
      </w:pPr>
    </w:p>
    <w:p w:rsidR="00207EB9" w:rsidRPr="006532DA" w:rsidRDefault="00207EB9" w:rsidP="007B7F7E">
      <w:pPr>
        <w:pStyle w:val="MLE"/>
        <w:spacing w:after="100" w:afterAutospacing="1" w:line="276" w:lineRule="auto"/>
        <w:outlineLvl w:val="0"/>
        <w:rPr>
          <w:rFonts w:ascii="Lucida Sans Unicode" w:eastAsiaTheme="minorHAnsi" w:hAnsi="Lucida Sans Unicode" w:cs="Lucida Sans Unicode"/>
          <w:bCs/>
          <w:sz w:val="20"/>
          <w:szCs w:val="20"/>
          <w:lang w:eastAsia="en-US"/>
        </w:rPr>
      </w:pPr>
      <w:r w:rsidRPr="006532DA">
        <w:rPr>
          <w:rFonts w:ascii="Lucida Sans Unicode" w:eastAsiaTheme="minorHAnsi" w:hAnsi="Lucida Sans Unicode" w:cs="Lucida Sans Unicode"/>
          <w:b/>
          <w:bCs/>
          <w:sz w:val="20"/>
          <w:szCs w:val="20"/>
          <w:lang w:eastAsia="en-US"/>
        </w:rPr>
        <w:t>Starke Bilanz und Finanzdisziplin</w:t>
      </w:r>
    </w:p>
    <w:p w:rsidR="00207EB9" w:rsidRPr="006532DA" w:rsidRDefault="00207EB9" w:rsidP="007B7F7E">
      <w:pPr>
        <w:pStyle w:val="MLE"/>
        <w:spacing w:line="276" w:lineRule="auto"/>
        <w:outlineLvl w:val="0"/>
        <w:rPr>
          <w:rFonts w:ascii="Lucida Sans Unicode" w:eastAsiaTheme="minorHAnsi" w:hAnsi="Lucida Sans Unicode" w:cs="Lucida Sans Unicode"/>
          <w:bCs/>
          <w:sz w:val="20"/>
          <w:szCs w:val="20"/>
          <w:lang w:eastAsia="en-US"/>
        </w:rPr>
      </w:pPr>
      <w:r w:rsidRPr="006532DA">
        <w:rPr>
          <w:rFonts w:ascii="Lucida Sans Unicode" w:eastAsiaTheme="minorHAnsi" w:hAnsi="Lucida Sans Unicode" w:cs="Lucida Sans Unicode"/>
          <w:bCs/>
          <w:sz w:val="20"/>
          <w:szCs w:val="20"/>
          <w:lang w:eastAsia="en-US"/>
        </w:rPr>
        <w:t xml:space="preserve">Ermöglicht wird die ehrgeizige Wachstumsstrategie von </w:t>
      </w:r>
      <w:proofErr w:type="spellStart"/>
      <w:r w:rsidRPr="006532DA">
        <w:rPr>
          <w:rFonts w:ascii="Lucida Sans Unicode" w:eastAsiaTheme="minorHAnsi" w:hAnsi="Lucida Sans Unicode" w:cs="Lucida Sans Unicode"/>
          <w:bCs/>
          <w:sz w:val="20"/>
          <w:szCs w:val="20"/>
          <w:lang w:eastAsia="en-US"/>
        </w:rPr>
        <w:t>Evonik</w:t>
      </w:r>
      <w:proofErr w:type="spellEnd"/>
      <w:r w:rsidRPr="006532DA">
        <w:rPr>
          <w:rFonts w:ascii="Lucida Sans Unicode" w:eastAsiaTheme="minorHAnsi" w:hAnsi="Lucida Sans Unicode" w:cs="Lucida Sans Unicode"/>
          <w:bCs/>
          <w:sz w:val="20"/>
          <w:szCs w:val="20"/>
          <w:lang w:eastAsia="en-US"/>
        </w:rPr>
        <w:t xml:space="preserve"> durch Finanzdisziplin und eine starke Bilanz. Große Bedeutung hat die Aufrechterhaltung eines soliden Investment-Grade-Ratings.</w:t>
      </w:r>
    </w:p>
    <w:p w:rsidR="00207EB9" w:rsidRPr="006532DA" w:rsidRDefault="00207EB9" w:rsidP="007B7F7E">
      <w:pPr>
        <w:pStyle w:val="MLE"/>
        <w:spacing w:line="276" w:lineRule="auto"/>
        <w:outlineLvl w:val="0"/>
        <w:rPr>
          <w:rFonts w:ascii="Lucida Sans Unicode" w:eastAsiaTheme="minorHAnsi" w:hAnsi="Lucida Sans Unicode" w:cs="Lucida Sans Unicode"/>
          <w:bCs/>
          <w:sz w:val="20"/>
          <w:szCs w:val="20"/>
          <w:lang w:eastAsia="en-US"/>
        </w:rPr>
      </w:pPr>
    </w:p>
    <w:p w:rsidR="00207EB9" w:rsidRPr="006532DA" w:rsidRDefault="00207EB9" w:rsidP="007B7F7E">
      <w:pPr>
        <w:pStyle w:val="MLE"/>
        <w:spacing w:line="276" w:lineRule="auto"/>
        <w:outlineLvl w:val="0"/>
        <w:rPr>
          <w:rFonts w:ascii="Lucida Sans Unicode" w:hAnsi="Lucida Sans Unicode" w:cs="Lucida Sans Unicode"/>
          <w:bCs/>
          <w:sz w:val="20"/>
          <w:szCs w:val="20"/>
        </w:rPr>
      </w:pPr>
      <w:r w:rsidRPr="006532DA">
        <w:rPr>
          <w:rFonts w:ascii="Lucida Sans Unicode" w:hAnsi="Lucida Sans Unicode" w:cs="Lucida Sans Unicode"/>
          <w:bCs/>
          <w:sz w:val="20"/>
          <w:szCs w:val="20"/>
        </w:rPr>
        <w:t xml:space="preserve">In den vergangenen fünf Jahren wurden erhebliche Fortschritte bei der Senkung der Nettoverschuldung gemacht. Die Immobilientransaktion wird hierzu einen weiteren deutlichen Beitrag leisten. Dies wird </w:t>
      </w:r>
      <w:proofErr w:type="spellStart"/>
      <w:r w:rsidRPr="006532DA">
        <w:rPr>
          <w:rFonts w:ascii="Lucida Sans Unicode" w:hAnsi="Lucida Sans Unicode" w:cs="Lucida Sans Unicode"/>
          <w:bCs/>
          <w:sz w:val="20"/>
          <w:szCs w:val="20"/>
        </w:rPr>
        <w:t>Evonik</w:t>
      </w:r>
      <w:proofErr w:type="spellEnd"/>
      <w:r w:rsidRPr="006532DA">
        <w:rPr>
          <w:rFonts w:ascii="Lucida Sans Unicode" w:hAnsi="Lucida Sans Unicode" w:cs="Lucida Sans Unicode"/>
          <w:bCs/>
          <w:sz w:val="20"/>
          <w:szCs w:val="20"/>
        </w:rPr>
        <w:t xml:space="preserve"> ermöglichen, die Refinanzierung von künftig</w:t>
      </w:r>
      <w:r w:rsidR="0027126A">
        <w:rPr>
          <w:rFonts w:ascii="Lucida Sans Unicode" w:hAnsi="Lucida Sans Unicode" w:cs="Lucida Sans Unicode"/>
          <w:bCs/>
          <w:sz w:val="20"/>
          <w:szCs w:val="20"/>
        </w:rPr>
        <w:t xml:space="preserve"> fälligen </w:t>
      </w:r>
      <w:r w:rsidRPr="006532DA">
        <w:rPr>
          <w:rFonts w:ascii="Lucida Sans Unicode" w:hAnsi="Lucida Sans Unicode" w:cs="Lucida Sans Unicode"/>
          <w:bCs/>
          <w:sz w:val="20"/>
          <w:szCs w:val="20"/>
        </w:rPr>
        <w:t>Finanz</w:t>
      </w:r>
      <w:r w:rsidR="0027126A">
        <w:rPr>
          <w:rFonts w:ascii="Lucida Sans Unicode" w:hAnsi="Lucida Sans Unicode" w:cs="Lucida Sans Unicode"/>
          <w:bCs/>
          <w:sz w:val="20"/>
          <w:szCs w:val="20"/>
        </w:rPr>
        <w:t>-</w:t>
      </w:r>
      <w:r w:rsidRPr="006532DA">
        <w:rPr>
          <w:rFonts w:ascii="Lucida Sans Unicode" w:hAnsi="Lucida Sans Unicode" w:cs="Lucida Sans Unicode"/>
          <w:bCs/>
          <w:sz w:val="20"/>
          <w:szCs w:val="20"/>
        </w:rPr>
        <w:t xml:space="preserve">verbindlichkeiten zu attraktiven Bedingungen durchzuführen und die Ausfinanzierung von Pensionsverpflichtungen fortzusetzen. 25 Prozent der Anteile am Immobiliengeschäft sollen in den Treuhandfonds zur langfristigen Absicherung der Pensionsansprüche der Mitarbeiter von </w:t>
      </w:r>
      <w:proofErr w:type="spellStart"/>
      <w:r w:rsidRPr="006532DA">
        <w:rPr>
          <w:rFonts w:ascii="Lucida Sans Unicode" w:hAnsi="Lucida Sans Unicode" w:cs="Lucida Sans Unicode"/>
          <w:bCs/>
          <w:sz w:val="20"/>
          <w:szCs w:val="20"/>
        </w:rPr>
        <w:t>Evonik</w:t>
      </w:r>
      <w:proofErr w:type="spellEnd"/>
      <w:r w:rsidRPr="006532DA">
        <w:rPr>
          <w:rFonts w:ascii="Lucida Sans Unicode" w:hAnsi="Lucida Sans Unicode" w:cs="Lucida Sans Unicode"/>
          <w:bCs/>
          <w:sz w:val="20"/>
          <w:szCs w:val="20"/>
        </w:rPr>
        <w:t xml:space="preserve"> eingebracht werden. </w:t>
      </w:r>
    </w:p>
    <w:p w:rsidR="00207EB9" w:rsidRDefault="00207EB9" w:rsidP="007B7F7E">
      <w:pPr>
        <w:pStyle w:val="MLE"/>
        <w:spacing w:line="276" w:lineRule="auto"/>
        <w:outlineLvl w:val="0"/>
        <w:rPr>
          <w:rFonts w:ascii="Lucida Sans Unicode" w:hAnsi="Lucida Sans Unicode" w:cs="Lucida Sans Unicode"/>
          <w:bCs/>
          <w:sz w:val="20"/>
          <w:szCs w:val="20"/>
        </w:rPr>
      </w:pPr>
    </w:p>
    <w:p w:rsidR="00207EB9" w:rsidRPr="006532DA" w:rsidRDefault="00207EB9" w:rsidP="007B7F7E">
      <w:pPr>
        <w:pStyle w:val="MLE"/>
        <w:spacing w:line="276" w:lineRule="auto"/>
        <w:outlineLvl w:val="0"/>
        <w:rPr>
          <w:rFonts w:ascii="Lucida Sans Unicode" w:hAnsi="Lucida Sans Unicode" w:cs="Lucida Sans Unicode"/>
          <w:bCs/>
          <w:sz w:val="20"/>
          <w:szCs w:val="20"/>
        </w:rPr>
      </w:pPr>
      <w:proofErr w:type="spellStart"/>
      <w:r>
        <w:rPr>
          <w:rFonts w:ascii="Lucida Sans Unicode" w:hAnsi="Lucida Sans Unicode" w:cs="Lucida Sans Unicode"/>
          <w:bCs/>
          <w:sz w:val="20"/>
          <w:szCs w:val="20"/>
        </w:rPr>
        <w:t>Evonik</w:t>
      </w:r>
      <w:proofErr w:type="spellEnd"/>
      <w:r>
        <w:rPr>
          <w:rFonts w:ascii="Lucida Sans Unicode" w:hAnsi="Lucida Sans Unicode" w:cs="Lucida Sans Unicode"/>
          <w:bCs/>
          <w:sz w:val="20"/>
          <w:szCs w:val="20"/>
        </w:rPr>
        <w:t xml:space="preserve"> ist a</w:t>
      </w:r>
      <w:r w:rsidRPr="006532DA">
        <w:rPr>
          <w:rFonts w:ascii="Lucida Sans Unicode" w:hAnsi="Lucida Sans Unicode" w:cs="Lucida Sans Unicode"/>
          <w:bCs/>
          <w:sz w:val="20"/>
          <w:szCs w:val="20"/>
        </w:rPr>
        <w:t xml:space="preserve">ufgrund der Finanzdisziplin und der auf Wachstum, Effizienz und Werten basierenden Unternehmensstrategie gut positioniert, um die ehrgeizigen Finanzziele im Jahr 2018 zu erreichen. </w:t>
      </w:r>
    </w:p>
    <w:p w:rsidR="00207EB9" w:rsidRDefault="00207EB9" w:rsidP="007B7F7E">
      <w:pPr>
        <w:pStyle w:val="MLE"/>
        <w:spacing w:line="276" w:lineRule="auto"/>
        <w:outlineLvl w:val="0"/>
        <w:rPr>
          <w:rFonts w:ascii="Lucida Sans Unicode" w:hAnsi="Lucida Sans Unicode" w:cs="Lucida Sans Unicode"/>
          <w:bCs/>
          <w:sz w:val="20"/>
          <w:szCs w:val="20"/>
        </w:rPr>
      </w:pPr>
    </w:p>
    <w:p w:rsidR="007B7F7E" w:rsidRPr="006532DA" w:rsidRDefault="007B7F7E" w:rsidP="007B7F7E">
      <w:pPr>
        <w:pStyle w:val="MLE"/>
        <w:spacing w:line="276" w:lineRule="auto"/>
        <w:outlineLvl w:val="0"/>
        <w:rPr>
          <w:rFonts w:ascii="Lucida Sans Unicode" w:hAnsi="Lucida Sans Unicode" w:cs="Lucida Sans Unicode"/>
          <w:bCs/>
          <w:sz w:val="20"/>
          <w:szCs w:val="20"/>
        </w:rPr>
      </w:pPr>
    </w:p>
    <w:p w:rsidR="00207EB9" w:rsidRPr="006532DA" w:rsidRDefault="00207EB9" w:rsidP="007B7F7E">
      <w:pPr>
        <w:pStyle w:val="MLE"/>
        <w:spacing w:line="276" w:lineRule="auto"/>
        <w:rPr>
          <w:rFonts w:ascii="Lucida Sans Unicode" w:hAnsi="Lucida Sans Unicode" w:cs="Lucida Sans Unicode"/>
          <w:bCs/>
          <w:sz w:val="20"/>
          <w:szCs w:val="20"/>
        </w:rPr>
      </w:pPr>
      <w:r w:rsidRPr="006532DA">
        <w:rPr>
          <w:rFonts w:ascii="Lucida Sans Unicode" w:hAnsi="Lucida Sans Unicode" w:cs="Lucida Sans Unicode"/>
          <w:bCs/>
          <w:sz w:val="20"/>
          <w:szCs w:val="20"/>
        </w:rPr>
        <w:t xml:space="preserve">Die Präsentationen des Capital </w:t>
      </w:r>
      <w:proofErr w:type="spellStart"/>
      <w:r w:rsidRPr="006532DA">
        <w:rPr>
          <w:rFonts w:ascii="Lucida Sans Unicode" w:hAnsi="Lucida Sans Unicode" w:cs="Lucida Sans Unicode"/>
          <w:bCs/>
          <w:sz w:val="20"/>
          <w:szCs w:val="20"/>
        </w:rPr>
        <w:t>Markets</w:t>
      </w:r>
      <w:proofErr w:type="spellEnd"/>
      <w:r w:rsidRPr="006532DA">
        <w:rPr>
          <w:rFonts w:ascii="Lucida Sans Unicode" w:hAnsi="Lucida Sans Unicode" w:cs="Lucida Sans Unicode"/>
          <w:bCs/>
          <w:sz w:val="20"/>
          <w:szCs w:val="20"/>
        </w:rPr>
        <w:t xml:space="preserve"> Day sind verfügbar unter </w:t>
      </w:r>
    </w:p>
    <w:p w:rsidR="00207EB9" w:rsidRDefault="00207EB9" w:rsidP="007B7F7E">
      <w:pPr>
        <w:pStyle w:val="MLE"/>
        <w:spacing w:line="276" w:lineRule="auto"/>
        <w:rPr>
          <w:rFonts w:ascii="Lucida Sans Unicode" w:hAnsi="Lucida Sans Unicode" w:cs="Lucida Sans Unicode"/>
          <w:bCs/>
          <w:sz w:val="20"/>
          <w:szCs w:val="20"/>
        </w:rPr>
      </w:pPr>
      <w:r w:rsidRPr="006532DA">
        <w:rPr>
          <w:rFonts w:ascii="Lucida Sans Unicode" w:hAnsi="Lucida Sans Unicode" w:cs="Lucida Sans Unicode"/>
          <w:bCs/>
          <w:sz w:val="20"/>
          <w:szCs w:val="20"/>
        </w:rPr>
        <w:t>www.evonik.de/capital-markets-day</w:t>
      </w:r>
    </w:p>
    <w:p w:rsidR="001634E6" w:rsidRPr="00220630" w:rsidRDefault="001634E6" w:rsidP="001634E6">
      <w:pPr>
        <w:spacing w:line="300" w:lineRule="atLeast"/>
        <w:ind w:left="0" w:right="0"/>
        <w:rPr>
          <w:rFonts w:cs="Lucida Sans Unicode"/>
          <w:color w:val="000000"/>
          <w:position w:val="0"/>
          <w:sz w:val="24"/>
        </w:rPr>
      </w:pPr>
    </w:p>
    <w:p w:rsidR="00A66133" w:rsidRDefault="00A66133" w:rsidP="004937E4">
      <w:pPr>
        <w:autoSpaceDE w:val="0"/>
        <w:autoSpaceDN w:val="0"/>
        <w:adjustRightInd w:val="0"/>
        <w:spacing w:line="220" w:lineRule="exact"/>
        <w:ind w:left="0" w:right="0"/>
        <w:rPr>
          <w:rFonts w:cs="Lucida Sans Unicode"/>
          <w:b/>
          <w:position w:val="0"/>
          <w:sz w:val="16"/>
          <w:szCs w:val="16"/>
        </w:rPr>
      </w:pPr>
    </w:p>
    <w:p w:rsidR="0027126A" w:rsidRDefault="0027126A" w:rsidP="004937E4">
      <w:pPr>
        <w:autoSpaceDE w:val="0"/>
        <w:autoSpaceDN w:val="0"/>
        <w:adjustRightInd w:val="0"/>
        <w:spacing w:line="220" w:lineRule="exact"/>
        <w:ind w:left="0" w:right="0"/>
        <w:rPr>
          <w:rFonts w:cs="Lucida Sans Unicode"/>
          <w:b/>
          <w:position w:val="0"/>
          <w:sz w:val="16"/>
          <w:szCs w:val="16"/>
        </w:rPr>
      </w:pPr>
    </w:p>
    <w:p w:rsidR="004937E4" w:rsidRPr="00220630" w:rsidRDefault="003C1082" w:rsidP="004937E4">
      <w:pPr>
        <w:autoSpaceDE w:val="0"/>
        <w:autoSpaceDN w:val="0"/>
        <w:adjustRightInd w:val="0"/>
        <w:spacing w:line="220" w:lineRule="exact"/>
        <w:ind w:left="0" w:right="0"/>
        <w:rPr>
          <w:rFonts w:cs="Lucida Sans Unicode"/>
          <w:b/>
          <w:position w:val="0"/>
          <w:szCs w:val="18"/>
        </w:rPr>
      </w:pPr>
      <w:r w:rsidRPr="00220630">
        <w:rPr>
          <w:rFonts w:cs="Lucida Sans Unicode"/>
          <w:b/>
          <w:position w:val="0"/>
          <w:szCs w:val="18"/>
        </w:rPr>
        <w:lastRenderedPageBreak/>
        <w:t>I</w:t>
      </w:r>
      <w:r w:rsidR="004937E4" w:rsidRPr="00220630">
        <w:rPr>
          <w:rFonts w:cs="Lucida Sans Unicode"/>
          <w:b/>
          <w:position w:val="0"/>
          <w:szCs w:val="18"/>
        </w:rPr>
        <w:t xml:space="preserve">nformationen zum Konzern </w:t>
      </w: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937E4" w:rsidRPr="00220630" w:rsidRDefault="004937E4" w:rsidP="004937E4">
      <w:pPr>
        <w:autoSpaceDE w:val="0"/>
        <w:autoSpaceDN w:val="0"/>
        <w:adjustRightInd w:val="0"/>
        <w:spacing w:line="220" w:lineRule="exact"/>
        <w:ind w:left="0" w:right="0"/>
        <w:rPr>
          <w:rFonts w:cs="Lucida Sans Unicode"/>
          <w:position w:val="0"/>
          <w:szCs w:val="18"/>
        </w:rPr>
      </w:pP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4937E4" w:rsidRDefault="004937E4" w:rsidP="004937E4"/>
    <w:p w:rsidR="004937E4" w:rsidRDefault="004937E4" w:rsidP="004937E4">
      <w:pPr>
        <w:autoSpaceDE w:val="0"/>
        <w:autoSpaceDN w:val="0"/>
        <w:adjustRightInd w:val="0"/>
        <w:spacing w:line="220" w:lineRule="exact"/>
        <w:ind w:left="0" w:right="0"/>
        <w:rPr>
          <w:rFonts w:cs="Lucida Sans Unicode"/>
          <w:b/>
          <w:position w:val="0"/>
          <w:szCs w:val="18"/>
        </w:rPr>
      </w:pPr>
    </w:p>
    <w:p w:rsidR="004937E4" w:rsidRPr="00220630" w:rsidRDefault="004937E4" w:rsidP="004937E4">
      <w:pPr>
        <w:autoSpaceDE w:val="0"/>
        <w:autoSpaceDN w:val="0"/>
        <w:adjustRightInd w:val="0"/>
        <w:spacing w:line="220" w:lineRule="exact"/>
        <w:ind w:left="0" w:right="0"/>
        <w:rPr>
          <w:rFonts w:cs="Lucida Sans Unicode"/>
          <w:b/>
          <w:position w:val="0"/>
          <w:szCs w:val="18"/>
        </w:rPr>
      </w:pPr>
      <w:r w:rsidRPr="00220630">
        <w:rPr>
          <w:rFonts w:cs="Lucida Sans Unicode"/>
          <w:b/>
          <w:position w:val="0"/>
          <w:szCs w:val="18"/>
        </w:rPr>
        <w:t>Rechtlicher Hinweis</w:t>
      </w: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 xml:space="preserve">Soweit wir in dieser </w:t>
      </w:r>
      <w:r w:rsidR="00A66133" w:rsidRPr="00220630">
        <w:rPr>
          <w:rFonts w:cs="Lucida Sans Unicode"/>
          <w:position w:val="0"/>
          <w:szCs w:val="18"/>
        </w:rPr>
        <w:t>Investor Relations News</w:t>
      </w:r>
      <w:r w:rsidRPr="00220630">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4937E4" w:rsidRDefault="004937E4" w:rsidP="004937E4">
      <w:pPr>
        <w:autoSpaceDE w:val="0"/>
        <w:autoSpaceDN w:val="0"/>
        <w:adjustRightInd w:val="0"/>
        <w:spacing w:line="220" w:lineRule="exact"/>
        <w:ind w:left="0" w:right="0"/>
        <w:rPr>
          <w:rFonts w:cs="Lucida Sans Unicode"/>
          <w:position w:val="0"/>
          <w:szCs w:val="18"/>
        </w:rPr>
      </w:pPr>
    </w:p>
    <w:p w:rsidR="001634E6" w:rsidRPr="004937E4" w:rsidRDefault="001634E6" w:rsidP="004937E4">
      <w:pPr>
        <w:autoSpaceDE w:val="0"/>
        <w:autoSpaceDN w:val="0"/>
        <w:adjustRightInd w:val="0"/>
        <w:spacing w:line="240" w:lineRule="auto"/>
        <w:ind w:left="0" w:right="0"/>
        <w:rPr>
          <w:rFonts w:cs="Lucida Sans Unicode"/>
          <w:bCs/>
          <w:position w:val="0"/>
          <w:sz w:val="16"/>
          <w:szCs w:val="16"/>
        </w:rPr>
      </w:pPr>
    </w:p>
    <w:sectPr w:rsidR="001634E6" w:rsidRPr="004937E4"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50A60">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50A6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50A6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50A60">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3A23"/>
    <w:rsid w:val="00086C66"/>
    <w:rsid w:val="000A35A2"/>
    <w:rsid w:val="000D7CE0"/>
    <w:rsid w:val="00101A67"/>
    <w:rsid w:val="00101F7F"/>
    <w:rsid w:val="00107550"/>
    <w:rsid w:val="00107F55"/>
    <w:rsid w:val="001121A9"/>
    <w:rsid w:val="00114357"/>
    <w:rsid w:val="001260AF"/>
    <w:rsid w:val="001452A2"/>
    <w:rsid w:val="001634E6"/>
    <w:rsid w:val="00183C4D"/>
    <w:rsid w:val="00185B77"/>
    <w:rsid w:val="00195A39"/>
    <w:rsid w:val="00197D92"/>
    <w:rsid w:val="001A70EF"/>
    <w:rsid w:val="001C2721"/>
    <w:rsid w:val="001C4713"/>
    <w:rsid w:val="001C64E9"/>
    <w:rsid w:val="001D6B4A"/>
    <w:rsid w:val="001E6409"/>
    <w:rsid w:val="001F0B16"/>
    <w:rsid w:val="001F4C25"/>
    <w:rsid w:val="00202149"/>
    <w:rsid w:val="00207EB9"/>
    <w:rsid w:val="002114A7"/>
    <w:rsid w:val="00211648"/>
    <w:rsid w:val="00215A98"/>
    <w:rsid w:val="00216644"/>
    <w:rsid w:val="002166B7"/>
    <w:rsid w:val="00220630"/>
    <w:rsid w:val="00225920"/>
    <w:rsid w:val="00233705"/>
    <w:rsid w:val="00243C99"/>
    <w:rsid w:val="00250A6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327F7"/>
    <w:rsid w:val="0033747F"/>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C4FF9"/>
    <w:rsid w:val="004D417F"/>
    <w:rsid w:val="004E2A28"/>
    <w:rsid w:val="004F1F0A"/>
    <w:rsid w:val="004F686F"/>
    <w:rsid w:val="00500772"/>
    <w:rsid w:val="00525ADA"/>
    <w:rsid w:val="00527515"/>
    <w:rsid w:val="00527E8D"/>
    <w:rsid w:val="00533B2B"/>
    <w:rsid w:val="005408C8"/>
    <w:rsid w:val="005526CD"/>
    <w:rsid w:val="005616D2"/>
    <w:rsid w:val="00562193"/>
    <w:rsid w:val="00586ADE"/>
    <w:rsid w:val="005A07E0"/>
    <w:rsid w:val="005A58C9"/>
    <w:rsid w:val="005D4E61"/>
    <w:rsid w:val="005D5D10"/>
    <w:rsid w:val="005D6501"/>
    <w:rsid w:val="005F288B"/>
    <w:rsid w:val="00606E26"/>
    <w:rsid w:val="0060737F"/>
    <w:rsid w:val="00614EBB"/>
    <w:rsid w:val="00616A1C"/>
    <w:rsid w:val="00617110"/>
    <w:rsid w:val="00617DAD"/>
    <w:rsid w:val="006238A5"/>
    <w:rsid w:val="0063237D"/>
    <w:rsid w:val="00636C28"/>
    <w:rsid w:val="00651D45"/>
    <w:rsid w:val="006571D8"/>
    <w:rsid w:val="0067033B"/>
    <w:rsid w:val="006765E8"/>
    <w:rsid w:val="006769D8"/>
    <w:rsid w:val="0067768E"/>
    <w:rsid w:val="00687868"/>
    <w:rsid w:val="00690580"/>
    <w:rsid w:val="0069541D"/>
    <w:rsid w:val="00696098"/>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33C6E"/>
    <w:rsid w:val="00736185"/>
    <w:rsid w:val="007458F6"/>
    <w:rsid w:val="00750762"/>
    <w:rsid w:val="00760E5C"/>
    <w:rsid w:val="00771E55"/>
    <w:rsid w:val="0077367F"/>
    <w:rsid w:val="00780133"/>
    <w:rsid w:val="0078013C"/>
    <w:rsid w:val="00782FFE"/>
    <w:rsid w:val="00791E75"/>
    <w:rsid w:val="00793C4D"/>
    <w:rsid w:val="007A49B4"/>
    <w:rsid w:val="007B7F7E"/>
    <w:rsid w:val="007C49E6"/>
    <w:rsid w:val="007C7F00"/>
    <w:rsid w:val="007D4CB7"/>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97FE6"/>
    <w:rsid w:val="008A382C"/>
    <w:rsid w:val="008B7ADB"/>
    <w:rsid w:val="008C15A2"/>
    <w:rsid w:val="008C3588"/>
    <w:rsid w:val="008D7AF0"/>
    <w:rsid w:val="008E3551"/>
    <w:rsid w:val="008E623B"/>
    <w:rsid w:val="008F115B"/>
    <w:rsid w:val="008F7736"/>
    <w:rsid w:val="009000CD"/>
    <w:rsid w:val="00902F18"/>
    <w:rsid w:val="00905D01"/>
    <w:rsid w:val="00907CAB"/>
    <w:rsid w:val="00912430"/>
    <w:rsid w:val="00912716"/>
    <w:rsid w:val="009134B5"/>
    <w:rsid w:val="00921EE8"/>
    <w:rsid w:val="00925873"/>
    <w:rsid w:val="0093097C"/>
    <w:rsid w:val="009322B7"/>
    <w:rsid w:val="00966B18"/>
    <w:rsid w:val="0096715A"/>
    <w:rsid w:val="0098005E"/>
    <w:rsid w:val="0098116D"/>
    <w:rsid w:val="00995DF5"/>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2438"/>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6A7C"/>
    <w:rsid w:val="00B50F81"/>
    <w:rsid w:val="00B521CD"/>
    <w:rsid w:val="00B71783"/>
    <w:rsid w:val="00B7542B"/>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6F5F"/>
    <w:rsid w:val="00C370BB"/>
    <w:rsid w:val="00C44BAC"/>
    <w:rsid w:val="00C44D0B"/>
    <w:rsid w:val="00C471D1"/>
    <w:rsid w:val="00C54D64"/>
    <w:rsid w:val="00C76F67"/>
    <w:rsid w:val="00C863B0"/>
    <w:rsid w:val="00C878E9"/>
    <w:rsid w:val="00CA57D6"/>
    <w:rsid w:val="00CB4485"/>
    <w:rsid w:val="00CB5F78"/>
    <w:rsid w:val="00CC0E57"/>
    <w:rsid w:val="00CC17C7"/>
    <w:rsid w:val="00CC4313"/>
    <w:rsid w:val="00CC6973"/>
    <w:rsid w:val="00CD20CC"/>
    <w:rsid w:val="00CD62B1"/>
    <w:rsid w:val="00D13680"/>
    <w:rsid w:val="00D168B3"/>
    <w:rsid w:val="00D311B4"/>
    <w:rsid w:val="00D3173E"/>
    <w:rsid w:val="00D33C71"/>
    <w:rsid w:val="00D43F7B"/>
    <w:rsid w:val="00D52246"/>
    <w:rsid w:val="00D604EE"/>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7BC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7354"/>
    <w:rsid w:val="00F03B6D"/>
    <w:rsid w:val="00F0596D"/>
    <w:rsid w:val="00F25542"/>
    <w:rsid w:val="00F30CE8"/>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212C-7CAA-43BF-81E0-5617BF96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613</Words>
  <Characters>4870</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3</cp:revision>
  <cp:lastPrinted>2013-09-02T15:36:00Z</cp:lastPrinted>
  <dcterms:created xsi:type="dcterms:W3CDTF">2013-09-02T14:39:00Z</dcterms:created>
  <dcterms:modified xsi:type="dcterms:W3CDTF">2013-09-02T15:37:00Z</dcterms:modified>
</cp:coreProperties>
</file>