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6F8496B7" w:rsidR="00E74CF9" w:rsidRDefault="00A84EF2" w:rsidP="000B1B97">
            <w:pPr>
              <w:pStyle w:val="M8"/>
              <w:framePr w:wrap="auto" w:vAnchor="margin" w:hAnchor="text" w:xAlign="left" w:yAlign="inline"/>
              <w:suppressOverlap w:val="0"/>
              <w:rPr>
                <w:b/>
              </w:rPr>
            </w:pPr>
            <w:r>
              <w:rPr>
                <w:sz w:val="18"/>
                <w:szCs w:val="18"/>
              </w:rPr>
              <w:t>22. April 2022</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36743A5A" w14:textId="6F0CA870" w:rsidR="00F14519" w:rsidRDefault="00F14519" w:rsidP="00F14519">
      <w:pPr>
        <w:pStyle w:val="Titel"/>
        <w:rPr>
          <w:rFonts w:cs="Times New Roman"/>
          <w:kern w:val="0"/>
          <w:sz w:val="22"/>
          <w:szCs w:val="24"/>
        </w:rPr>
      </w:pPr>
      <w:bookmarkStart w:id="0" w:name="_Hlk38958809"/>
      <w:r>
        <w:rPr>
          <w:rFonts w:cs="Times New Roman"/>
          <w:kern w:val="0"/>
          <w:sz w:val="22"/>
          <w:szCs w:val="24"/>
        </w:rPr>
        <w:t xml:space="preserve">Produktions-Start in Rekordzeit: </w:t>
      </w:r>
      <w:r w:rsidRPr="008D52A6">
        <w:rPr>
          <w:rFonts w:cs="Times New Roman"/>
          <w:kern w:val="0"/>
          <w:sz w:val="22"/>
          <w:szCs w:val="24"/>
        </w:rPr>
        <w:t xml:space="preserve">Evonik </w:t>
      </w:r>
      <w:r>
        <w:rPr>
          <w:rFonts w:cs="Times New Roman"/>
          <w:kern w:val="0"/>
          <w:sz w:val="22"/>
          <w:szCs w:val="24"/>
        </w:rPr>
        <w:t xml:space="preserve">liefert erste Lipide aus deutscher Produktion an </w:t>
      </w:r>
      <w:proofErr w:type="spellStart"/>
      <w:r>
        <w:rPr>
          <w:rFonts w:cs="Times New Roman"/>
          <w:kern w:val="0"/>
          <w:sz w:val="22"/>
          <w:szCs w:val="24"/>
        </w:rPr>
        <w:t>BioNTech</w:t>
      </w:r>
      <w:proofErr w:type="spellEnd"/>
    </w:p>
    <w:p w14:paraId="3AB5D2B5" w14:textId="77777777" w:rsidR="00717F2E" w:rsidRPr="009101D1" w:rsidRDefault="00717F2E" w:rsidP="00717F2E">
      <w:pPr>
        <w:pStyle w:val="Titel"/>
      </w:pPr>
    </w:p>
    <w:p w14:paraId="2A5959D0" w14:textId="77777777" w:rsidR="00D40781" w:rsidRDefault="00D40781" w:rsidP="00D40781">
      <w:pPr>
        <w:numPr>
          <w:ilvl w:val="0"/>
          <w:numId w:val="32"/>
        </w:numPr>
        <w:tabs>
          <w:tab w:val="clear" w:pos="1425"/>
          <w:tab w:val="num" w:pos="360"/>
        </w:tabs>
        <w:ind w:left="360" w:right="85"/>
      </w:pPr>
      <w:r>
        <w:t xml:space="preserve">Verfügbarkeit von </w:t>
      </w:r>
      <w:r w:rsidRPr="008D52A6">
        <w:t>C</w:t>
      </w:r>
      <w:r>
        <w:t>OVID</w:t>
      </w:r>
      <w:r w:rsidRPr="008D52A6">
        <w:t>-19</w:t>
      </w:r>
      <w:r>
        <w:t>-</w:t>
      </w:r>
      <w:r w:rsidRPr="008D52A6">
        <w:t>Impfstoff</w:t>
      </w:r>
      <w:r>
        <w:t xml:space="preserve"> wird deutlich erhöht</w:t>
      </w:r>
    </w:p>
    <w:p w14:paraId="40D759BA" w14:textId="77777777" w:rsidR="00D40781" w:rsidRDefault="00D40781" w:rsidP="00D40781">
      <w:pPr>
        <w:numPr>
          <w:ilvl w:val="0"/>
          <w:numId w:val="32"/>
        </w:numPr>
        <w:tabs>
          <w:tab w:val="clear" w:pos="1425"/>
          <w:tab w:val="num" w:pos="360"/>
        </w:tabs>
        <w:ind w:left="360" w:right="85"/>
      </w:pPr>
      <w:r>
        <w:t xml:space="preserve">Lipide sind zwingender Bestandteil für mRNA-basierte Vakzine </w:t>
      </w:r>
    </w:p>
    <w:p w14:paraId="209A1442" w14:textId="77777777" w:rsidR="00D40781" w:rsidRDefault="00D40781" w:rsidP="00D40781">
      <w:pPr>
        <w:numPr>
          <w:ilvl w:val="0"/>
          <w:numId w:val="32"/>
        </w:numPr>
        <w:tabs>
          <w:tab w:val="clear" w:pos="1425"/>
          <w:tab w:val="num" w:pos="360"/>
        </w:tabs>
        <w:ind w:left="360" w:right="85"/>
      </w:pPr>
      <w:r>
        <w:t xml:space="preserve">Vollständiger Produktionsaufbau am Standort Hanau innerhalb von nur acht Wochen </w:t>
      </w:r>
    </w:p>
    <w:p w14:paraId="172743A7" w14:textId="77777777" w:rsidR="00717F2E" w:rsidRDefault="00717F2E" w:rsidP="004A2E93">
      <w:pPr>
        <w:rPr>
          <w:b/>
          <w:bCs/>
          <w:sz w:val="24"/>
        </w:rPr>
      </w:pPr>
    </w:p>
    <w:bookmarkEnd w:id="0"/>
    <w:p w14:paraId="78DD2832" w14:textId="77777777" w:rsidR="00C077A7" w:rsidRDefault="00C077A7" w:rsidP="00C077A7">
      <w:r w:rsidRPr="75AB5A9E">
        <w:rPr>
          <w:b/>
          <w:bCs/>
        </w:rPr>
        <w:t>Essen</w:t>
      </w:r>
      <w:r>
        <w:t>. Evonik beschleunigt die Produktion des COVID-19-Impfstoffs von Pfizer-</w:t>
      </w:r>
      <w:proofErr w:type="spellStart"/>
      <w:r>
        <w:t>BioNTech</w:t>
      </w:r>
      <w:proofErr w:type="spellEnd"/>
      <w:r>
        <w:t xml:space="preserve"> durch die Lieferung einer wichtigen Komponente.</w:t>
      </w:r>
      <w:r w:rsidRPr="003A169A">
        <w:t xml:space="preserve"> </w:t>
      </w:r>
      <w:r>
        <w:t xml:space="preserve">Monate früher als geplant liefert Evonik die dringend benötigten Lipide für den mRNA-basierten Impfstoff an </w:t>
      </w:r>
      <w:proofErr w:type="spellStart"/>
      <w:r>
        <w:t>BioNTech</w:t>
      </w:r>
      <w:proofErr w:type="spellEnd"/>
      <w:r>
        <w:t xml:space="preserve">. In nur acht Wochen hatten Spezialisten am Standort Hanau die Lipid-Produktion aufgebaut, die die hohen Qualitätsanforderungen erfüllt. Zunächst war der Lieferstart für Mitte des Jahres vorgesehen. </w:t>
      </w:r>
    </w:p>
    <w:p w14:paraId="575C04DE" w14:textId="77777777" w:rsidR="00C077A7" w:rsidRDefault="00C077A7" w:rsidP="00C077A7"/>
    <w:p w14:paraId="0033987C" w14:textId="77777777" w:rsidR="00C077A7" w:rsidRDefault="00C077A7" w:rsidP="00C077A7">
      <w:r>
        <w:t xml:space="preserve">„Die Produktion in dieser Geschwindigkeit aufzubauen, ist eine großartige Leistung“, sagt Evonik-Chef Christian Kullmann. „Mit einer Steigerung der Lipid-Produktion in Deutschland lässt sich auch die Herstellung größerer Mengen des Impfstoffs weiter beschleunigen. So leisten wir einen gesellschaftlichen Beitrag zur Bekämpfung der Pandemie.“ </w:t>
      </w:r>
    </w:p>
    <w:p w14:paraId="566D8CBC" w14:textId="77777777" w:rsidR="00C077A7" w:rsidRDefault="00C077A7" w:rsidP="00C077A7"/>
    <w:p w14:paraId="43BCF146" w14:textId="77777777" w:rsidR="00C077A7" w:rsidRDefault="00C077A7" w:rsidP="00C077A7">
      <w:r>
        <w:t xml:space="preserve">Im Rahmen der strategischen Partnerschaft mit </w:t>
      </w:r>
      <w:proofErr w:type="spellStart"/>
      <w:r>
        <w:t>BioNTech</w:t>
      </w:r>
      <w:proofErr w:type="spellEnd"/>
      <w:r>
        <w:t xml:space="preserve"> stellt Evonik zwei verschiedene Lipide für den Covid-19- Impfstoff von Pfizer-</w:t>
      </w:r>
      <w:proofErr w:type="spellStart"/>
      <w:r>
        <w:t>BioNTech</w:t>
      </w:r>
      <w:proofErr w:type="spellEnd"/>
      <w:r>
        <w:t xml:space="preserve"> her. Zusammen mit weiteren Lipiden verkapseln sie sich zu einem Lipidnanopartikel (LNP), der eine Schutzhülle um die mRNA bildet, um sie sicher in die Zelle zu transportieren. Dort wird die mRNA dann freigesetzt, damit der Impfstoff seine Wirkung entfalten kann. </w:t>
      </w:r>
    </w:p>
    <w:p w14:paraId="4280DEA6" w14:textId="77777777" w:rsidR="00C077A7" w:rsidRDefault="00C077A7" w:rsidP="00C077A7"/>
    <w:p w14:paraId="64EA6670" w14:textId="16F86AA9" w:rsidR="00C077A7" w:rsidRDefault="00C077A7" w:rsidP="00C077A7">
      <w:r>
        <w:t>„Es handelt sich um eine komplexe Produktion, die nur wenige in der Welt beherrschen“, sagt Dr. Thomas Riermeier, Leiter des Geschäftsgebiets Health Care bei Evonik. „Wir zeigen damit einmal mehr, dass Evonik ein starker und verlässlicher Partner für die pharmazeutische Industrie ist, und zwar weit über Covid-19 hinaus.</w:t>
      </w:r>
    </w:p>
    <w:p w14:paraId="53208978" w14:textId="77777777" w:rsidR="001A1151" w:rsidRDefault="001A1151" w:rsidP="00C077A7">
      <w:bookmarkStart w:id="1" w:name="_GoBack"/>
      <w:bookmarkEnd w:id="1"/>
    </w:p>
    <w:p w14:paraId="16D763B1" w14:textId="0F68B241" w:rsidR="00492DC9" w:rsidRDefault="00C077A7" w:rsidP="00C077A7">
      <w:pPr>
        <w:rPr>
          <w:color w:val="000000" w:themeColor="text1"/>
        </w:rPr>
      </w:pPr>
      <w:r>
        <w:lastRenderedPageBreak/>
        <w:t>Das Health-Care-Geschäft zeichnet sich seit Jahren durch kräftiges Wachstum und hohe Innovationskraft aus. Mit der Health-Care-Sparte hat Evonik eine führende Position als integrierter Lösungsanbieter für die pharmazeutische Industrie entlang der gesamten Wertschöpfungskette. Das umfasst die Vermarktung spezieller pharmazeutischer Hilfsstoffe wie etwa die Lipide ebenso wie die Entwicklung von Formulierungen, also die Kombination von Hilfsstoffen und Wirkstoffen. Zugleich stellt Evonik auch klinische Prüfmuster her und investiert in den Ausbau der eigenen Produktion kommerzieller Mengen bis hin zur Abfüllung.</w:t>
      </w:r>
    </w:p>
    <w:p w14:paraId="1D477A9F" w14:textId="41BD53B2" w:rsidR="00492DC9" w:rsidRDefault="00492DC9" w:rsidP="00081DEA">
      <w:pPr>
        <w:rPr>
          <w:color w:val="000000" w:themeColor="text1"/>
        </w:rPr>
      </w:pPr>
    </w:p>
    <w:p w14:paraId="1740BA8B" w14:textId="29412909" w:rsidR="009359EE" w:rsidRDefault="009359EE" w:rsidP="00081DEA">
      <w:pPr>
        <w:rPr>
          <w:color w:val="000000" w:themeColor="text1"/>
        </w:rPr>
      </w:pPr>
    </w:p>
    <w:p w14:paraId="43CFFD22" w14:textId="1D2EEA67" w:rsidR="009359EE" w:rsidRDefault="009359EE" w:rsidP="00081DEA">
      <w:pPr>
        <w:rPr>
          <w:color w:val="000000" w:themeColor="text1"/>
        </w:rPr>
      </w:pPr>
    </w:p>
    <w:p w14:paraId="2BE33E39" w14:textId="47D6CB27" w:rsidR="009359EE" w:rsidRDefault="009359EE" w:rsidP="00081DEA">
      <w:pPr>
        <w:rPr>
          <w:color w:val="000000" w:themeColor="text1"/>
        </w:rPr>
      </w:pPr>
    </w:p>
    <w:p w14:paraId="163C64B9" w14:textId="683F506F" w:rsidR="009359EE" w:rsidRDefault="009359EE" w:rsidP="00081DEA">
      <w:pPr>
        <w:rPr>
          <w:color w:val="000000" w:themeColor="text1"/>
        </w:rPr>
      </w:pPr>
    </w:p>
    <w:p w14:paraId="5FFD9680" w14:textId="1E83A716" w:rsidR="00C077A7" w:rsidRDefault="00C077A7" w:rsidP="00081DEA">
      <w:pPr>
        <w:rPr>
          <w:color w:val="000000" w:themeColor="text1"/>
        </w:rPr>
      </w:pPr>
    </w:p>
    <w:p w14:paraId="3BADB0C3" w14:textId="11630468" w:rsidR="00C077A7" w:rsidRDefault="00C077A7" w:rsidP="00081DEA">
      <w:pPr>
        <w:rPr>
          <w:color w:val="000000" w:themeColor="text1"/>
        </w:rPr>
      </w:pPr>
    </w:p>
    <w:p w14:paraId="1EACBBE9" w14:textId="63B1A0F9" w:rsidR="00C077A7" w:rsidRDefault="00C077A7" w:rsidP="00081DEA">
      <w:pPr>
        <w:rPr>
          <w:color w:val="000000" w:themeColor="text1"/>
        </w:rPr>
      </w:pPr>
    </w:p>
    <w:p w14:paraId="30796DAA" w14:textId="77777777" w:rsidR="00C077A7" w:rsidRDefault="00C077A7" w:rsidP="00081DEA">
      <w:pPr>
        <w:rPr>
          <w:color w:val="000000" w:themeColor="text1"/>
        </w:rPr>
      </w:pPr>
    </w:p>
    <w:p w14:paraId="2019EB61" w14:textId="1D679F63" w:rsidR="009359EE" w:rsidRDefault="009359EE" w:rsidP="00081DEA">
      <w:pPr>
        <w:rPr>
          <w:color w:val="000000" w:themeColor="text1"/>
        </w:rPr>
      </w:pPr>
    </w:p>
    <w:p w14:paraId="2B5A66D1" w14:textId="77777777" w:rsidR="009359EE" w:rsidRDefault="009359EE" w:rsidP="00081DEA">
      <w:pPr>
        <w:rPr>
          <w:color w:val="000000" w:themeColor="text1"/>
        </w:rPr>
      </w:pPr>
    </w:p>
    <w:p w14:paraId="2B340F3B" w14:textId="77777777" w:rsidR="00492DC9" w:rsidRDefault="00492DC9" w:rsidP="00081DEA">
      <w:pPr>
        <w:rPr>
          <w:color w:val="000000" w:themeColor="text1"/>
        </w:rPr>
      </w:pPr>
    </w:p>
    <w:p w14:paraId="4E55E80A" w14:textId="77777777" w:rsidR="00E96080" w:rsidRDefault="00E96080" w:rsidP="00E96080">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50B3A30B" w14:textId="77777777" w:rsidR="00E96080" w:rsidRPr="004010A5" w:rsidRDefault="00E96080" w:rsidP="00E96080">
      <w:pPr>
        <w:autoSpaceDE w:val="0"/>
        <w:autoSpaceDN w:val="0"/>
        <w:adjustRightInd w:val="0"/>
        <w:spacing w:line="220" w:lineRule="exact"/>
        <w:rPr>
          <w:rFonts w:cs="Lucida Sans Unicode"/>
          <w:bCs/>
          <w:sz w:val="18"/>
          <w:szCs w:val="18"/>
        </w:rPr>
      </w:pPr>
      <w:r w:rsidRPr="004010A5">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w:t>
      </w:r>
      <w:r>
        <w:rPr>
          <w:sz w:val="18"/>
          <w:szCs w:val="18"/>
        </w:rPr>
        <w:t xml:space="preserve">Dabei geht Evonik weit über die Chemie hinaus, </w:t>
      </w:r>
      <w:r w:rsidRPr="004B3707">
        <w:rPr>
          <w:sz w:val="18"/>
          <w:szCs w:val="18"/>
        </w:rPr>
        <w:t>um innovative, wertbringende und nachhaltige Lösungen für Kunden zu schaffen</w:t>
      </w:r>
      <w:r>
        <w:rPr>
          <w:sz w:val="18"/>
          <w:szCs w:val="18"/>
        </w:rPr>
        <w:t>.</w:t>
      </w:r>
      <w:r w:rsidRPr="004010A5">
        <w:rPr>
          <w:rFonts w:cs="Lucida Sans Unicode"/>
          <w:bCs/>
          <w:sz w:val="18"/>
          <w:szCs w:val="18"/>
        </w:rPr>
        <w:t xml:space="preserve"> Mehr als 33.000 Mitarbeiter verbindet dabei ein gemeinsamer Antrieb: Wir wollen das Leben besser machen, Tag für Tag.</w:t>
      </w:r>
    </w:p>
    <w:p w14:paraId="1682CDEA" w14:textId="77777777" w:rsidR="00E96080" w:rsidRDefault="00E96080" w:rsidP="00E96080">
      <w:pPr>
        <w:autoSpaceDE w:val="0"/>
        <w:autoSpaceDN w:val="0"/>
        <w:adjustRightInd w:val="0"/>
        <w:spacing w:line="220" w:lineRule="exact"/>
        <w:rPr>
          <w:rFonts w:cs="Lucida Sans Unicode"/>
          <w:b/>
          <w:bCs/>
          <w:sz w:val="18"/>
          <w:szCs w:val="18"/>
        </w:rPr>
      </w:pPr>
    </w:p>
    <w:p w14:paraId="33225995" w14:textId="77777777" w:rsidR="00E96080" w:rsidRDefault="00E96080" w:rsidP="00E96080">
      <w:pPr>
        <w:rPr>
          <w:sz w:val="18"/>
          <w:szCs w:val="18"/>
        </w:rPr>
      </w:pPr>
    </w:p>
    <w:p w14:paraId="47D37F39" w14:textId="77777777" w:rsidR="00E96080" w:rsidRDefault="00E96080" w:rsidP="00E96080">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24FC2901" w14:textId="0B350F1B" w:rsidR="000B1B97" w:rsidRPr="00E96080" w:rsidRDefault="00E96080" w:rsidP="00E96080">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E13F37">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 Verpflichtung, in dieser Mitteilung enthaltene Prognosen, Erwartungen oder Aussagen zu aktualisieren.</w:t>
      </w:r>
    </w:p>
    <w:sectPr w:rsidR="000B1B97" w:rsidRPr="00E96080" w:rsidSect="004E0A3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C84B9" w14:textId="77777777" w:rsidR="00F83DE9" w:rsidRDefault="00F83DE9" w:rsidP="00FD1184">
      <w:r>
        <w:separator/>
      </w:r>
    </w:p>
  </w:endnote>
  <w:endnote w:type="continuationSeparator" w:id="0">
    <w:p w14:paraId="53C22145" w14:textId="77777777" w:rsidR="00F83DE9" w:rsidRDefault="00F83DE9" w:rsidP="00FD1184">
      <w:r>
        <w:continuationSeparator/>
      </w:r>
    </w:p>
  </w:endnote>
  <w:endnote w:type="continuationNotice" w:id="1">
    <w:p w14:paraId="1BA40B01" w14:textId="77777777" w:rsidR="00F83DE9" w:rsidRDefault="00F83D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6C7" w14:textId="77777777"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66FDF73C"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DA1F" w14:textId="77777777" w:rsidR="00F83DE9" w:rsidRDefault="00F83DE9" w:rsidP="00FD1184">
      <w:r>
        <w:separator/>
      </w:r>
    </w:p>
  </w:footnote>
  <w:footnote w:type="continuationSeparator" w:id="0">
    <w:p w14:paraId="32BB9013" w14:textId="77777777" w:rsidR="00F83DE9" w:rsidRDefault="00F83DE9" w:rsidP="00FD1184">
      <w:r>
        <w:continuationSeparator/>
      </w:r>
    </w:p>
  </w:footnote>
  <w:footnote w:type="continuationNotice" w:id="1">
    <w:p w14:paraId="7F0E9089" w14:textId="77777777" w:rsidR="00F83DE9" w:rsidRDefault="00F83D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8241"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EA696B" w:rsidRPr="006C35A6" w:rsidRDefault="00EA696B">
    <w:pPr>
      <w:pStyle w:val="Kopfzeile"/>
      <w:rPr>
        <w:b/>
        <w:sz w:val="2"/>
        <w:szCs w:val="2"/>
      </w:rPr>
    </w:pPr>
    <w:r>
      <w:rPr>
        <w:noProof/>
      </w:rPr>
      <w:drawing>
        <wp:anchor distT="0" distB="0" distL="114300" distR="114300" simplePos="0" relativeHeight="251658240"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DCC"/>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1DEA"/>
    <w:rsid w:val="00084555"/>
    <w:rsid w:val="000846DA"/>
    <w:rsid w:val="00086556"/>
    <w:rsid w:val="000902FA"/>
    <w:rsid w:val="00092F83"/>
    <w:rsid w:val="00095408"/>
    <w:rsid w:val="000A0D0A"/>
    <w:rsid w:val="000A0DDB"/>
    <w:rsid w:val="000A2297"/>
    <w:rsid w:val="000A3155"/>
    <w:rsid w:val="000A4BC1"/>
    <w:rsid w:val="000A5AE2"/>
    <w:rsid w:val="000A7091"/>
    <w:rsid w:val="000B1B97"/>
    <w:rsid w:val="000B4D73"/>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0AB9"/>
    <w:rsid w:val="001625AF"/>
    <w:rsid w:val="001631E8"/>
    <w:rsid w:val="00165932"/>
    <w:rsid w:val="0017309F"/>
    <w:rsid w:val="001730C5"/>
    <w:rsid w:val="0017414F"/>
    <w:rsid w:val="00193955"/>
    <w:rsid w:val="00196518"/>
    <w:rsid w:val="001A1151"/>
    <w:rsid w:val="001A3834"/>
    <w:rsid w:val="001B206A"/>
    <w:rsid w:val="001B2FC7"/>
    <w:rsid w:val="001C3B2E"/>
    <w:rsid w:val="001D1198"/>
    <w:rsid w:val="001F00B7"/>
    <w:rsid w:val="001F536C"/>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020B"/>
    <w:rsid w:val="003248BD"/>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55124"/>
    <w:rsid w:val="00461471"/>
    <w:rsid w:val="00470C0A"/>
    <w:rsid w:val="00476F6F"/>
    <w:rsid w:val="0047761E"/>
    <w:rsid w:val="0048125C"/>
    <w:rsid w:val="004815AA"/>
    <w:rsid w:val="004819A7"/>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1269"/>
    <w:rsid w:val="005225B7"/>
    <w:rsid w:val="005225EC"/>
    <w:rsid w:val="005250AE"/>
    <w:rsid w:val="005337DD"/>
    <w:rsid w:val="005373DB"/>
    <w:rsid w:val="00552ADA"/>
    <w:rsid w:val="00554C5A"/>
    <w:rsid w:val="00557A94"/>
    <w:rsid w:val="005646E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0377"/>
    <w:rsid w:val="00623460"/>
    <w:rsid w:val="006338F8"/>
    <w:rsid w:val="00636C35"/>
    <w:rsid w:val="006436AC"/>
    <w:rsid w:val="00644E39"/>
    <w:rsid w:val="00645F2F"/>
    <w:rsid w:val="00647919"/>
    <w:rsid w:val="00651F1E"/>
    <w:rsid w:val="00652A75"/>
    <w:rsid w:val="00654DEA"/>
    <w:rsid w:val="00660CD5"/>
    <w:rsid w:val="006651E2"/>
    <w:rsid w:val="006709F9"/>
    <w:rsid w:val="006729D2"/>
    <w:rsid w:val="00681F98"/>
    <w:rsid w:val="00686130"/>
    <w:rsid w:val="00691BAF"/>
    <w:rsid w:val="00696594"/>
    <w:rsid w:val="0069676A"/>
    <w:rsid w:val="006A1832"/>
    <w:rsid w:val="006A4A3D"/>
    <w:rsid w:val="006A581A"/>
    <w:rsid w:val="006C35A6"/>
    <w:rsid w:val="006C388A"/>
    <w:rsid w:val="006C69F9"/>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17F2E"/>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359EE"/>
    <w:rsid w:val="00940A73"/>
    <w:rsid w:val="00941439"/>
    <w:rsid w:val="009560C1"/>
    <w:rsid w:val="00956F99"/>
    <w:rsid w:val="009577A8"/>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84EF2"/>
    <w:rsid w:val="00AA0DDF"/>
    <w:rsid w:val="00AB72BD"/>
    <w:rsid w:val="00AE3848"/>
    <w:rsid w:val="00AF0606"/>
    <w:rsid w:val="00AF1DDF"/>
    <w:rsid w:val="00B128FD"/>
    <w:rsid w:val="00B14FE2"/>
    <w:rsid w:val="00B2025B"/>
    <w:rsid w:val="00B24B96"/>
    <w:rsid w:val="00B2500C"/>
    <w:rsid w:val="00B300C4"/>
    <w:rsid w:val="00B31D5A"/>
    <w:rsid w:val="00B340EB"/>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077A7"/>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2E07"/>
    <w:rsid w:val="00CF3942"/>
    <w:rsid w:val="00CF6BC8"/>
    <w:rsid w:val="00D028D3"/>
    <w:rsid w:val="00D02B22"/>
    <w:rsid w:val="00D062C9"/>
    <w:rsid w:val="00D129CF"/>
    <w:rsid w:val="00D16B6A"/>
    <w:rsid w:val="00D303E0"/>
    <w:rsid w:val="00D32AEC"/>
    <w:rsid w:val="00D333AA"/>
    <w:rsid w:val="00D3548D"/>
    <w:rsid w:val="00D35567"/>
    <w:rsid w:val="00D36822"/>
    <w:rsid w:val="00D4045E"/>
    <w:rsid w:val="00D40781"/>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3F37"/>
    <w:rsid w:val="00E172A1"/>
    <w:rsid w:val="00E24307"/>
    <w:rsid w:val="00E363F0"/>
    <w:rsid w:val="00E430EA"/>
    <w:rsid w:val="00E44B62"/>
    <w:rsid w:val="00E541EA"/>
    <w:rsid w:val="00E604E9"/>
    <w:rsid w:val="00E67325"/>
    <w:rsid w:val="00E67709"/>
    <w:rsid w:val="00E74CF9"/>
    <w:rsid w:val="00E8576B"/>
    <w:rsid w:val="00E96080"/>
    <w:rsid w:val="00E97290"/>
    <w:rsid w:val="00EA696B"/>
    <w:rsid w:val="00EB0C3E"/>
    <w:rsid w:val="00EB75E1"/>
    <w:rsid w:val="00EC012C"/>
    <w:rsid w:val="00EC13F1"/>
    <w:rsid w:val="00EC1DFB"/>
    <w:rsid w:val="00EC2C4D"/>
    <w:rsid w:val="00EC4981"/>
    <w:rsid w:val="00ED11AA"/>
    <w:rsid w:val="00ED3D5C"/>
    <w:rsid w:val="00EE08B3"/>
    <w:rsid w:val="00EE127E"/>
    <w:rsid w:val="00EE3816"/>
    <w:rsid w:val="00EE6048"/>
    <w:rsid w:val="00EF071F"/>
    <w:rsid w:val="00EF0E68"/>
    <w:rsid w:val="00EF353E"/>
    <w:rsid w:val="00EF7CED"/>
    <w:rsid w:val="00EF7EB3"/>
    <w:rsid w:val="00F02BAF"/>
    <w:rsid w:val="00F07F0E"/>
    <w:rsid w:val="00F10F74"/>
    <w:rsid w:val="00F14519"/>
    <w:rsid w:val="00F20F8F"/>
    <w:rsid w:val="00F24D2F"/>
    <w:rsid w:val="00F3261C"/>
    <w:rsid w:val="00F3389F"/>
    <w:rsid w:val="00F47702"/>
    <w:rsid w:val="00F5602B"/>
    <w:rsid w:val="00F5608E"/>
    <w:rsid w:val="00F66FEE"/>
    <w:rsid w:val="00F67DCB"/>
    <w:rsid w:val="00F708E8"/>
    <w:rsid w:val="00F74382"/>
    <w:rsid w:val="00F77541"/>
    <w:rsid w:val="00F83DE9"/>
    <w:rsid w:val="00F87DB6"/>
    <w:rsid w:val="00F926C6"/>
    <w:rsid w:val="00F94E80"/>
    <w:rsid w:val="00FA151A"/>
    <w:rsid w:val="00FA30D7"/>
    <w:rsid w:val="00FA5164"/>
    <w:rsid w:val="00FA5F5C"/>
    <w:rsid w:val="00FA6612"/>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210422_Evonik liefert Lipide an BoiNTech_DE</Description0>
    <DocumentTitle xmlns="3900a7cd-735b-4f56-a6f4-08d139dd6cc3">210422_Evonik liefert Lipide an BoiNTech_DE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2.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7CFD5-7F1E-44A2-B024-7863D6D01975}"/>
</file>

<file path=customXml/itemProps4.xml><?xml version="1.0" encoding="utf-8"?>
<ds:datastoreItem xmlns:ds="http://schemas.openxmlformats.org/officeDocument/2006/customXml" ds:itemID="{FA131D34-7CE4-4EF2-955C-3B4D3502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Gayk, Katharina</cp:lastModifiedBy>
  <cp:revision>8</cp:revision>
  <cp:lastPrinted>2021-04-22T05:52:00Z</cp:lastPrinted>
  <dcterms:created xsi:type="dcterms:W3CDTF">2021-04-22T05:49:00Z</dcterms:created>
  <dcterms:modified xsi:type="dcterms:W3CDTF">2021-04-22T05:52:00Z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2021-04-22T05:48:10Z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554ad036-c658-4402-99fb-24f9f4e54331</vt:lpwstr>
  </property>
  <property fmtid="{D5CDD505-2E9C-101B-9397-08002B2CF9AE}" pid="9" name="MSIP_Label_18096688-517a-4098-8c5c-96839cb46b00_ContentBits">
    <vt:lpwstr>2</vt:lpwstr>
  </property>
</Properties>
</file>