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E814E7" w14:paraId="7DE8D537" w14:textId="77777777" w:rsidTr="33B5A03E">
        <w:trPr>
          <w:trHeight w:val="851"/>
        </w:trPr>
        <w:tc>
          <w:tcPr>
            <w:tcW w:w="2552" w:type="dxa"/>
            <w:shd w:val="clear" w:color="auto" w:fill="auto"/>
          </w:tcPr>
          <w:p w14:paraId="58BE2370" w14:textId="63D33FD6" w:rsidR="000B1B97" w:rsidRPr="0047761E" w:rsidRDefault="0048688F" w:rsidP="000B1B97">
            <w:pPr>
              <w:pStyle w:val="M8"/>
              <w:framePr w:wrap="auto" w:vAnchor="margin" w:hAnchor="text" w:xAlign="left" w:yAlign="inline"/>
              <w:suppressOverlap w:val="0"/>
              <w:rPr>
                <w:sz w:val="18"/>
                <w:szCs w:val="18"/>
              </w:rPr>
            </w:pPr>
            <w:r w:rsidRPr="0048688F">
              <w:rPr>
                <w:sz w:val="18"/>
                <w:szCs w:val="18"/>
              </w:rPr>
              <w:t>03</w:t>
            </w:r>
            <w:r w:rsidR="000C4ADA" w:rsidRPr="0048688F">
              <w:rPr>
                <w:sz w:val="18"/>
                <w:szCs w:val="18"/>
              </w:rPr>
              <w:t xml:space="preserve">. </w:t>
            </w:r>
            <w:r w:rsidR="00C16543" w:rsidRPr="0048688F">
              <w:rPr>
                <w:sz w:val="18"/>
                <w:szCs w:val="18"/>
              </w:rPr>
              <w:t>Ju</w:t>
            </w:r>
            <w:r w:rsidRPr="0048688F">
              <w:rPr>
                <w:sz w:val="18"/>
                <w:szCs w:val="18"/>
              </w:rPr>
              <w:t>l</w:t>
            </w:r>
            <w:r w:rsidR="00C16543" w:rsidRPr="0048688F">
              <w:rPr>
                <w:sz w:val="18"/>
                <w:szCs w:val="18"/>
              </w:rPr>
              <w:t>i</w:t>
            </w:r>
            <w:r w:rsidR="005F3AA9" w:rsidRPr="0048688F">
              <w:rPr>
                <w:sz w:val="18"/>
                <w:szCs w:val="18"/>
              </w:rPr>
              <w:t xml:space="preserve"> 202</w:t>
            </w:r>
            <w:r w:rsidR="00A0710A" w:rsidRPr="0048688F">
              <w:rPr>
                <w:sz w:val="18"/>
                <w:szCs w:val="18"/>
              </w:rPr>
              <w:t>3</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643D9119" w:rsidR="002A37BD" w:rsidRDefault="008E0D9A" w:rsidP="002A37BD">
            <w:pPr>
              <w:pStyle w:val="M1"/>
              <w:framePr w:wrap="auto" w:vAnchor="margin" w:hAnchor="text" w:xAlign="left" w:yAlign="inline"/>
              <w:suppressOverlap w:val="0"/>
            </w:pPr>
            <w:r>
              <w:t xml:space="preserve">Ansprechpartner </w:t>
            </w:r>
          </w:p>
          <w:p w14:paraId="64F596CE" w14:textId="186D6927" w:rsidR="00A0710A" w:rsidRDefault="003434A0" w:rsidP="00A0710A">
            <w:pPr>
              <w:pStyle w:val="M7"/>
              <w:framePr w:wrap="auto" w:vAnchor="margin" w:hAnchor="text" w:xAlign="left" w:yAlign="inline"/>
              <w:suppressOverlap w:val="0"/>
            </w:pPr>
            <w:r>
              <w:t>Michae</w:t>
            </w:r>
            <w:r w:rsidR="00CB1F78">
              <w:t>l Richter</w:t>
            </w:r>
          </w:p>
          <w:p w14:paraId="713DCD02" w14:textId="60BF828F" w:rsidR="000D027F" w:rsidRPr="00DA199B" w:rsidRDefault="006D79A0" w:rsidP="00A0710A">
            <w:pPr>
              <w:pStyle w:val="M7"/>
              <w:framePr w:wrap="auto" w:vAnchor="margin" w:hAnchor="text" w:xAlign="left" w:yAlign="inline"/>
              <w:suppressOverlap w:val="0"/>
            </w:pPr>
            <w:r>
              <w:t>Kommunikation</w:t>
            </w:r>
          </w:p>
          <w:p w14:paraId="223676BF" w14:textId="10BB8706" w:rsidR="00B10FEA" w:rsidRPr="00892011" w:rsidRDefault="00A0710A" w:rsidP="00892011">
            <w:pPr>
              <w:pStyle w:val="M8"/>
              <w:framePr w:wrap="auto" w:vAnchor="margin" w:hAnchor="text" w:xAlign="left" w:yAlign="inline"/>
              <w:suppressOverlap w:val="0"/>
            </w:pPr>
            <w:r w:rsidRPr="00892011">
              <w:t xml:space="preserve">Telefon </w:t>
            </w:r>
            <w:r w:rsidR="008A6E9A" w:rsidRPr="00892011">
              <w:t>+49</w:t>
            </w:r>
            <w:r w:rsidR="00892011">
              <w:t xml:space="preserve"> </w:t>
            </w:r>
            <w:r w:rsidR="00B10FEA" w:rsidRPr="00892011">
              <w:t>152 579 659 07</w:t>
            </w:r>
          </w:p>
          <w:p w14:paraId="40168CD7" w14:textId="4F96E99F" w:rsidR="002A37BD" w:rsidRPr="00853091" w:rsidRDefault="00BA09FA" w:rsidP="00892011">
            <w:pPr>
              <w:pStyle w:val="M8"/>
              <w:framePr w:wrap="auto" w:vAnchor="margin" w:hAnchor="text" w:xAlign="left" w:yAlign="inline"/>
              <w:suppressOverlap w:val="0"/>
              <w:rPr>
                <w:lang w:val="nl-NL"/>
              </w:rPr>
            </w:pPr>
            <w:r>
              <w:fldChar w:fldCharType="begin"/>
            </w:r>
            <w:r w:rsidRPr="00BA09FA">
              <w:rPr>
                <w:lang w:val="nl-NL"/>
              </w:rPr>
              <w:instrText>HYPERLINK "mailto:michael.richter@evonik.com"</w:instrText>
            </w:r>
            <w:r>
              <w:fldChar w:fldCharType="separate"/>
            </w:r>
            <w:r w:rsidR="00892011" w:rsidRPr="00853091">
              <w:rPr>
                <w:lang w:val="nl-NL"/>
              </w:rPr>
              <w:t>michael.richter@evonik.com</w:t>
            </w:r>
            <w:r>
              <w:rPr>
                <w:lang w:val="nl-NL"/>
              </w:rPr>
              <w:fldChar w:fldCharType="end"/>
            </w:r>
          </w:p>
          <w:p w14:paraId="652E7316" w14:textId="77777777" w:rsidR="00D63A6E" w:rsidRPr="00853091" w:rsidRDefault="00D63A6E" w:rsidP="008E0D9A">
            <w:pPr>
              <w:pStyle w:val="M7"/>
              <w:framePr w:wrap="auto" w:vAnchor="margin" w:hAnchor="text" w:xAlign="left" w:yAlign="inline"/>
              <w:suppressOverlap w:val="0"/>
              <w:rPr>
                <w:lang w:val="nl-NL"/>
              </w:rPr>
            </w:pPr>
          </w:p>
          <w:p w14:paraId="798F7ECB" w14:textId="493857AD" w:rsidR="6CB149DF" w:rsidRPr="00853091" w:rsidRDefault="0048688F" w:rsidP="4356A4E9">
            <w:pPr>
              <w:pStyle w:val="M7"/>
              <w:framePr w:wrap="auto" w:vAnchor="margin" w:hAnchor="text" w:xAlign="left" w:yAlign="inline"/>
              <w:suppressOverlap w:val="0"/>
              <w:rPr>
                <w:lang w:val="nl-NL"/>
              </w:rPr>
            </w:pPr>
            <w:r w:rsidRPr="00853091">
              <w:rPr>
                <w:lang w:val="nl-NL"/>
              </w:rPr>
              <w:t>Stefanie Mielke</w:t>
            </w:r>
          </w:p>
          <w:p w14:paraId="59D5C5ED" w14:textId="1416467E" w:rsidR="008E0D9A" w:rsidRPr="00DA199B" w:rsidRDefault="00E814E7" w:rsidP="008E0D9A">
            <w:pPr>
              <w:pStyle w:val="M8"/>
              <w:framePr w:wrap="auto" w:vAnchor="margin" w:hAnchor="text" w:xAlign="left" w:yAlign="inline"/>
              <w:suppressOverlap w:val="0"/>
              <w:rPr>
                <w:b/>
                <w:bCs/>
              </w:rPr>
            </w:pPr>
            <w:r w:rsidRPr="00DA199B">
              <w:rPr>
                <w:b/>
                <w:bCs/>
              </w:rPr>
              <w:t>Standortkommunikation Wesseling</w:t>
            </w:r>
          </w:p>
          <w:p w14:paraId="527E5048" w14:textId="1B2D2177" w:rsidR="00D63A6E" w:rsidRPr="00E814E7" w:rsidRDefault="009C3531" w:rsidP="00D63A6E">
            <w:pPr>
              <w:pStyle w:val="M8"/>
              <w:framePr w:wrap="auto" w:vAnchor="margin" w:hAnchor="text" w:xAlign="left" w:yAlign="inline"/>
              <w:suppressOverlap w:val="0"/>
            </w:pPr>
            <w:r w:rsidRPr="00E814E7">
              <w:t>Telefon</w:t>
            </w:r>
            <w:r w:rsidR="282A006C" w:rsidRPr="00E814E7">
              <w:t xml:space="preserve"> </w:t>
            </w:r>
            <w:r w:rsidR="00E814E7" w:rsidRPr="00E814E7">
              <w:t>+49 2236 76</w:t>
            </w:r>
            <w:r w:rsidR="00E814E7">
              <w:t>-</w:t>
            </w:r>
            <w:r w:rsidR="00E814E7" w:rsidRPr="00E814E7">
              <w:t>2586</w:t>
            </w:r>
          </w:p>
          <w:p w14:paraId="50299F41" w14:textId="5B88A6FD" w:rsidR="282A006C" w:rsidRPr="00E814E7" w:rsidRDefault="00E814E7" w:rsidP="00D63A6E">
            <w:pPr>
              <w:pStyle w:val="M8"/>
              <w:framePr w:wrap="auto" w:vAnchor="margin" w:hAnchor="text" w:xAlign="left" w:yAlign="inline"/>
              <w:suppressOverlap w:val="0"/>
            </w:pPr>
            <w:r w:rsidRPr="00E814E7">
              <w:t>stefanie.mielke@evonik.com</w:t>
            </w:r>
          </w:p>
          <w:p w14:paraId="4DCB7E52" w14:textId="0ADF8CC1" w:rsidR="4356A4E9" w:rsidRPr="00E814E7" w:rsidRDefault="4356A4E9" w:rsidP="00D63A6E">
            <w:pPr>
              <w:pStyle w:val="M8"/>
              <w:framePr w:wrap="auto" w:vAnchor="margin" w:hAnchor="text" w:xAlign="left" w:yAlign="inline"/>
              <w:suppressOverlap w:val="0"/>
            </w:pPr>
          </w:p>
          <w:p w14:paraId="50710D41" w14:textId="77777777" w:rsidR="008E0D9A" w:rsidRPr="00E814E7"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E814E7" w14:paraId="7FE38DBB" w14:textId="77777777" w:rsidTr="33B5A03E">
        <w:trPr>
          <w:trHeight w:val="851"/>
        </w:trPr>
        <w:tc>
          <w:tcPr>
            <w:tcW w:w="2552" w:type="dxa"/>
            <w:shd w:val="clear" w:color="auto" w:fill="auto"/>
          </w:tcPr>
          <w:p w14:paraId="6848900C" w14:textId="77777777" w:rsidR="000B1B97" w:rsidRPr="00E814E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2276F0FE" w14:textId="77777777" w:rsidR="000F4FF0" w:rsidRDefault="000F4FF0" w:rsidP="000F4FF0">
      <w:pPr>
        <w:framePr w:w="2824" w:wrap="around" w:vAnchor="page" w:hAnchor="page" w:x="8824" w:y="12435" w:anchorLock="1"/>
        <w:spacing w:line="180" w:lineRule="exact"/>
        <w:rPr>
          <w:noProof/>
          <w:sz w:val="13"/>
          <w:szCs w:val="13"/>
        </w:rPr>
      </w:pPr>
      <w:r>
        <w:rPr>
          <w:b/>
          <w:noProof/>
          <w:sz w:val="13"/>
          <w:szCs w:val="13"/>
        </w:rPr>
        <w:t>Evonik Industries AG</w:t>
      </w:r>
    </w:p>
    <w:p w14:paraId="48081012"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Rellinghauser Straße 1-11</w:t>
      </w:r>
    </w:p>
    <w:p w14:paraId="785D6D89"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45128 Essen</w:t>
      </w:r>
    </w:p>
    <w:p w14:paraId="3340094C" w14:textId="77777777" w:rsidR="000F4FF0" w:rsidRDefault="000F4FF0" w:rsidP="000F4FF0">
      <w:pPr>
        <w:framePr w:w="2824" w:wrap="around" w:vAnchor="page" w:hAnchor="page" w:x="8824" w:y="12435" w:anchorLock="1"/>
        <w:spacing w:line="180" w:lineRule="exact"/>
        <w:rPr>
          <w:noProof/>
          <w:sz w:val="13"/>
          <w:szCs w:val="13"/>
        </w:rPr>
      </w:pPr>
      <w:r w:rsidRPr="4356A4E9">
        <w:rPr>
          <w:noProof/>
          <w:sz w:val="13"/>
          <w:szCs w:val="13"/>
        </w:rPr>
        <w:t>Telefon +49 201 177-01</w:t>
      </w:r>
    </w:p>
    <w:p w14:paraId="43656FCD"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www.evonik.de</w:t>
      </w:r>
    </w:p>
    <w:p w14:paraId="257ED248" w14:textId="77777777" w:rsidR="000F4FF0" w:rsidRDefault="000F4FF0" w:rsidP="000F4FF0">
      <w:pPr>
        <w:framePr w:w="2824" w:wrap="around" w:vAnchor="page" w:hAnchor="page" w:x="8824" w:y="12435" w:anchorLock="1"/>
        <w:spacing w:line="180" w:lineRule="exact"/>
        <w:rPr>
          <w:noProof/>
          <w:sz w:val="13"/>
          <w:szCs w:val="13"/>
        </w:rPr>
      </w:pPr>
    </w:p>
    <w:p w14:paraId="0D55E096" w14:textId="0221DEDB" w:rsidR="000F4FF0" w:rsidRPr="00A93791" w:rsidRDefault="000F4FF0" w:rsidP="000F4FF0">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r>
      <w:r w:rsidR="00105C9B">
        <w:rPr>
          <w:noProof/>
          <w:sz w:val="13"/>
          <w:szCs w:val="13"/>
        </w:rPr>
        <w:t>Maike Schuh,</w:t>
      </w:r>
      <w:r w:rsidR="00105C9B" w:rsidRPr="004C28A5">
        <w:rPr>
          <w:noProof/>
          <w:sz w:val="13"/>
          <w:szCs w:val="13"/>
        </w:rPr>
        <w:t xml:space="preserve"> </w:t>
      </w:r>
      <w:r w:rsidRPr="004C28A5">
        <w:rPr>
          <w:noProof/>
          <w:sz w:val="13"/>
          <w:szCs w:val="13"/>
        </w:rPr>
        <w:t xml:space="preserve">Thomas Wessel </w:t>
      </w:r>
      <w:r w:rsidRPr="004C28A5">
        <w:rPr>
          <w:noProof/>
          <w:sz w:val="13"/>
          <w:szCs w:val="13"/>
        </w:rPr>
        <w:br/>
      </w:r>
    </w:p>
    <w:p w14:paraId="3006A2A9"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Sitz der Gesellschaft ist Essen</w:t>
      </w:r>
    </w:p>
    <w:p w14:paraId="099B054A"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Registergericht Amtsgericht Essen</w:t>
      </w:r>
    </w:p>
    <w:p w14:paraId="1B269DD5" w14:textId="77777777" w:rsidR="000F4FF0" w:rsidRPr="00D333AA" w:rsidRDefault="000F4FF0" w:rsidP="000F4FF0">
      <w:pPr>
        <w:framePr w:w="2824" w:wrap="around" w:vAnchor="page" w:hAnchor="page" w:x="8824" w:y="12435" w:anchorLock="1"/>
        <w:spacing w:line="180" w:lineRule="exact"/>
        <w:rPr>
          <w:noProof/>
          <w:sz w:val="13"/>
          <w:szCs w:val="13"/>
        </w:rPr>
      </w:pPr>
      <w:r>
        <w:rPr>
          <w:noProof/>
          <w:sz w:val="13"/>
          <w:szCs w:val="13"/>
        </w:rPr>
        <w:t>Handelsregister B 19474</w:t>
      </w:r>
    </w:p>
    <w:p w14:paraId="3E806D3B" w14:textId="5CEE0F05" w:rsidR="00AE2EDC" w:rsidRDefault="004D5999" w:rsidP="0006177F">
      <w:pPr>
        <w:pStyle w:val="Titel"/>
      </w:pPr>
      <w:r w:rsidRPr="004D5999">
        <w:t xml:space="preserve">Evonik </w:t>
      </w:r>
      <w:r w:rsidR="0048688F">
        <w:t>ha</w:t>
      </w:r>
      <w:r w:rsidRPr="004D5999">
        <w:t>t Standort Lülsdorf an ICIG</w:t>
      </w:r>
      <w:r w:rsidR="0048688F">
        <w:t xml:space="preserve"> übergeben</w:t>
      </w:r>
    </w:p>
    <w:p w14:paraId="4C6C84B8" w14:textId="77777777" w:rsidR="004D5999" w:rsidRPr="0006177F" w:rsidRDefault="004D5999" w:rsidP="0006177F">
      <w:pPr>
        <w:pStyle w:val="Titel"/>
      </w:pPr>
    </w:p>
    <w:p w14:paraId="63EE4E20" w14:textId="1E1945DD" w:rsidR="00E326D2" w:rsidRDefault="00E326D2" w:rsidP="00A0710A">
      <w:pPr>
        <w:pStyle w:val="Listenabsatz"/>
        <w:numPr>
          <w:ilvl w:val="0"/>
          <w:numId w:val="33"/>
        </w:numPr>
        <w:rPr>
          <w:rFonts w:cs="Lucida Sans Unicode"/>
          <w:sz w:val="24"/>
        </w:rPr>
      </w:pPr>
      <w:r>
        <w:rPr>
          <w:rFonts w:cs="Lucida Sans Unicode"/>
          <w:sz w:val="24"/>
        </w:rPr>
        <w:t>Verkauf wurde zum 30. Juni abgeschlossen</w:t>
      </w:r>
    </w:p>
    <w:p w14:paraId="17C0A4B5" w14:textId="2562B8E9" w:rsidR="00E326D2" w:rsidRDefault="00E326D2" w:rsidP="00A0710A">
      <w:pPr>
        <w:pStyle w:val="Listenabsatz"/>
        <w:numPr>
          <w:ilvl w:val="0"/>
          <w:numId w:val="33"/>
        </w:numPr>
        <w:rPr>
          <w:rFonts w:cs="Lucida Sans Unicode"/>
          <w:sz w:val="24"/>
        </w:rPr>
      </w:pPr>
      <w:r>
        <w:rPr>
          <w:rFonts w:cs="Lucida Sans Unicode"/>
          <w:sz w:val="24"/>
        </w:rPr>
        <w:t>Konzentration auf Spezialchemie geht weiter</w:t>
      </w:r>
    </w:p>
    <w:p w14:paraId="2072C5B9" w14:textId="0E16B23E" w:rsidR="00E326D2" w:rsidRDefault="00E326D2" w:rsidP="00A0710A">
      <w:pPr>
        <w:pStyle w:val="Listenabsatz"/>
        <w:numPr>
          <w:ilvl w:val="0"/>
          <w:numId w:val="33"/>
        </w:numPr>
        <w:rPr>
          <w:rFonts w:cs="Lucida Sans Unicode"/>
          <w:sz w:val="24"/>
        </w:rPr>
      </w:pPr>
      <w:r>
        <w:rPr>
          <w:rFonts w:cs="Lucida Sans Unicode"/>
          <w:sz w:val="24"/>
        </w:rPr>
        <w:t>Investor übernimmt kompletten Standort und das dazugehörige Cyanurchlorid-Geschäft in Wesseling</w:t>
      </w:r>
    </w:p>
    <w:p w14:paraId="3E0CC702" w14:textId="4988544C" w:rsidR="001407C6" w:rsidRPr="005331D6" w:rsidRDefault="001407C6" w:rsidP="00E326D2">
      <w:pPr>
        <w:pStyle w:val="Listenabsatz"/>
        <w:rPr>
          <w:rFonts w:cs="Lucida Sans Unicode"/>
          <w:sz w:val="24"/>
        </w:rPr>
      </w:pPr>
    </w:p>
    <w:p w14:paraId="40AB0683" w14:textId="77777777" w:rsidR="0006177F" w:rsidRPr="0084389E" w:rsidRDefault="0006177F" w:rsidP="001F55FE">
      <w:pPr>
        <w:tabs>
          <w:tab w:val="left" w:pos="990"/>
        </w:tabs>
        <w:ind w:firstLine="708"/>
      </w:pPr>
    </w:p>
    <w:p w14:paraId="22353B72" w14:textId="19EA9A00" w:rsidR="00365036" w:rsidRDefault="001F55FE" w:rsidP="0012552A">
      <w:r>
        <w:rPr>
          <w:b/>
          <w:bCs/>
        </w:rPr>
        <w:t>Essen</w:t>
      </w:r>
      <w:r w:rsidR="00A0710A" w:rsidRPr="004F76C6">
        <w:rPr>
          <w:b/>
          <w:bCs/>
        </w:rPr>
        <w:t>.</w:t>
      </w:r>
      <w:r w:rsidR="00A0710A" w:rsidRPr="004F76C6">
        <w:t xml:space="preserve"> </w:t>
      </w:r>
      <w:bookmarkStart w:id="0" w:name="_Hlk134096542"/>
      <w:bookmarkStart w:id="1" w:name="_Hlk139017491"/>
      <w:r w:rsidR="00E326D2">
        <w:t xml:space="preserve">Der Chemiestandort Lülsdorf </w:t>
      </w:r>
      <w:r w:rsidR="00365036">
        <w:t xml:space="preserve">(nahe Köln) </w:t>
      </w:r>
      <w:r w:rsidR="00E326D2">
        <w:t xml:space="preserve">gehört seit 30. Juni nun offiziell </w:t>
      </w:r>
      <w:r w:rsidR="009233E0">
        <w:t>zu</w:t>
      </w:r>
      <w:r w:rsidR="00E326D2">
        <w:t>r</w:t>
      </w:r>
      <w:r w:rsidR="008F0D00" w:rsidRPr="008F0D00">
        <w:t xml:space="preserve"> International Chemical Investors Group (ICIG)</w:t>
      </w:r>
      <w:r w:rsidR="00E326D2">
        <w:t>.</w:t>
      </w:r>
      <w:r w:rsidR="008F0D00" w:rsidRPr="008F0D00">
        <w:t xml:space="preserve"> </w:t>
      </w:r>
      <w:r w:rsidR="00365036">
        <w:t xml:space="preserve">Der Anfang April verkündete Verkauf des Standorts wurde </w:t>
      </w:r>
      <w:r w:rsidR="009233E0">
        <w:t xml:space="preserve">final </w:t>
      </w:r>
      <w:r w:rsidR="00365036">
        <w:t>vollzogen, n</w:t>
      </w:r>
      <w:r w:rsidR="00E326D2" w:rsidRPr="008F0D00">
        <w:t xml:space="preserve">achdem </w:t>
      </w:r>
      <w:r w:rsidR="009233E0">
        <w:t xml:space="preserve">unter anderem </w:t>
      </w:r>
      <w:r w:rsidR="00365036">
        <w:t xml:space="preserve">die notwendigen Zustimmungen der </w:t>
      </w:r>
      <w:r w:rsidR="00E326D2" w:rsidRPr="008F0D00">
        <w:t xml:space="preserve">Kartellbehörden </w:t>
      </w:r>
      <w:r w:rsidR="00365036">
        <w:t>vorlagen. Mit</w:t>
      </w:r>
      <w:r w:rsidR="008F0D00" w:rsidRPr="008F0D00">
        <w:t xml:space="preserve"> </w:t>
      </w:r>
      <w:r w:rsidR="00365036">
        <w:t xml:space="preserve">dem </w:t>
      </w:r>
      <w:r w:rsidR="008F0D00" w:rsidRPr="008F0D00">
        <w:t xml:space="preserve">Standort Lülsdorf </w:t>
      </w:r>
      <w:r w:rsidR="00365036">
        <w:t>geht auch</w:t>
      </w:r>
      <w:r w:rsidR="008F0D00" w:rsidRPr="008F0D00">
        <w:t xml:space="preserve"> das dazugehörige Cyanurchlorid-Geschäft in Wesseling</w:t>
      </w:r>
      <w:r w:rsidR="00365036">
        <w:t xml:space="preserve"> an ICIG über</w:t>
      </w:r>
      <w:r w:rsidR="008F0D00" w:rsidRPr="008F0D00">
        <w:t>.</w:t>
      </w:r>
    </w:p>
    <w:bookmarkEnd w:id="1"/>
    <w:p w14:paraId="118BCF27" w14:textId="77777777" w:rsidR="00365036" w:rsidRDefault="00365036" w:rsidP="0012552A"/>
    <w:p w14:paraId="7BEB4706" w14:textId="1423BAD5" w:rsidR="00365036" w:rsidRDefault="00365036" w:rsidP="00365036">
      <w:r>
        <w:t xml:space="preserve">Die Geschäfte waren bisher Teil der Division Performance Materials von Evonik. </w:t>
      </w:r>
      <w:r w:rsidR="008F0D00" w:rsidRPr="008F0D00">
        <w:t xml:space="preserve">Mit </w:t>
      </w:r>
      <w:r>
        <w:t>ihre</w:t>
      </w:r>
      <w:r w:rsidR="008F0D00" w:rsidRPr="008F0D00">
        <w:t xml:space="preserve">m Verkauf </w:t>
      </w:r>
      <w:r>
        <w:t>ha</w:t>
      </w:r>
      <w:r w:rsidR="008F0D00" w:rsidRPr="008F0D00">
        <w:t xml:space="preserve">t Evonik den ersten Schritt zur Abgabe </w:t>
      </w:r>
      <w:r>
        <w:t>all</w:t>
      </w:r>
      <w:r w:rsidR="008F0D00">
        <w:t>er</w:t>
      </w:r>
      <w:r w:rsidR="008F0D00" w:rsidRPr="008F0D00">
        <w:t xml:space="preserve"> </w:t>
      </w:r>
      <w:r>
        <w:t xml:space="preserve">drei Teile der </w:t>
      </w:r>
      <w:r w:rsidR="008F0D00">
        <w:t xml:space="preserve">Division </w:t>
      </w:r>
      <w:r w:rsidR="008F0D00" w:rsidRPr="008F0D00">
        <w:t>um</w:t>
      </w:r>
      <w:r>
        <w:t>gesetzt</w:t>
      </w:r>
      <w:r w:rsidR="008F0D00" w:rsidRPr="008F0D00">
        <w:t xml:space="preserve">. </w:t>
      </w:r>
      <w:r w:rsidRPr="00B14280">
        <w:t xml:space="preserve">ICIG </w:t>
      </w:r>
      <w:r>
        <w:t xml:space="preserve">übernimmt </w:t>
      </w:r>
      <w:r w:rsidRPr="00B14280">
        <w:t xml:space="preserve">auch die </w:t>
      </w:r>
      <w:r>
        <w:t>mehr als</w:t>
      </w:r>
      <w:r w:rsidRPr="00B14280">
        <w:t xml:space="preserve"> 600 Mitarbeiterinnen und Mitarbeiter sowie alle Produktionsanlagen.</w:t>
      </w:r>
      <w:r>
        <w:t xml:space="preserve"> Für die Beschäftigten wurden umfangreiche Schutzrechte vereinbart.</w:t>
      </w:r>
    </w:p>
    <w:p w14:paraId="19F859EA" w14:textId="5EDB6C26" w:rsidR="00AE2EDC" w:rsidRDefault="00AE2EDC" w:rsidP="00AE2EDC">
      <w:pPr>
        <w:rPr>
          <w:highlight w:val="yellow"/>
        </w:rPr>
      </w:pPr>
    </w:p>
    <w:bookmarkEnd w:id="0"/>
    <w:p w14:paraId="5CBF1F19" w14:textId="14B78519" w:rsidR="00223905" w:rsidRPr="006212FE" w:rsidRDefault="00100552" w:rsidP="00223905">
      <w:r w:rsidRPr="00100552">
        <w:rPr>
          <w:szCs w:val="22"/>
        </w:rPr>
        <w:t xml:space="preserve">Evonik hatte bereits im Herbst 2021 mit den Vorbereitungen für den Verkauf begonnen. Die bevorzugte Lösung war von Anfang an der Verkauf des gesamten Standorts an einen neuen Eigentümer. Mit ICIG fiel die Wahl auf einen </w:t>
      </w:r>
      <w:r w:rsidR="00365036" w:rsidRPr="00B14280">
        <w:t>erfahrene</w:t>
      </w:r>
      <w:r w:rsidR="00365036">
        <w:t>n</w:t>
      </w:r>
      <w:r w:rsidR="00365036" w:rsidRPr="00B14280">
        <w:t xml:space="preserve"> Chemie-Investor mit umfangreiche</w:t>
      </w:r>
      <w:r w:rsidR="009233E0">
        <w:t>r</w:t>
      </w:r>
      <w:r w:rsidR="00365036" w:rsidRPr="00B14280">
        <w:t xml:space="preserve"> Expertise </w:t>
      </w:r>
      <w:r w:rsidR="009233E0">
        <w:t>in</w:t>
      </w:r>
      <w:r w:rsidR="00365036" w:rsidRPr="00B14280">
        <w:t xml:space="preserve"> der Entwicklung von Standorten.</w:t>
      </w:r>
      <w:r w:rsidR="009233E0">
        <w:t xml:space="preserve"> </w:t>
      </w:r>
      <w:r w:rsidRPr="00100552">
        <w:rPr>
          <w:szCs w:val="22"/>
        </w:rPr>
        <w:t xml:space="preserve">ICIG ist bereits mit Tochtergesellschaften in den Bereichen Chlorchemie und Spezialchemie </w:t>
      </w:r>
      <w:r w:rsidR="00E64ED1">
        <w:rPr>
          <w:szCs w:val="22"/>
        </w:rPr>
        <w:t>tätig</w:t>
      </w:r>
      <w:r w:rsidRPr="00100552">
        <w:rPr>
          <w:szCs w:val="22"/>
        </w:rPr>
        <w:t xml:space="preserve"> und </w:t>
      </w:r>
      <w:r w:rsidR="00A45686">
        <w:rPr>
          <w:szCs w:val="22"/>
        </w:rPr>
        <w:t>plant,</w:t>
      </w:r>
      <w:r w:rsidRPr="00100552">
        <w:rPr>
          <w:szCs w:val="22"/>
        </w:rPr>
        <w:t xml:space="preserve"> </w:t>
      </w:r>
      <w:r w:rsidR="009233E0">
        <w:rPr>
          <w:szCs w:val="22"/>
        </w:rPr>
        <w:t xml:space="preserve">den Standort Lülsdorf und </w:t>
      </w:r>
      <w:r w:rsidRPr="00100552">
        <w:rPr>
          <w:szCs w:val="22"/>
        </w:rPr>
        <w:t xml:space="preserve">die </w:t>
      </w:r>
      <w:r w:rsidR="009233E0">
        <w:rPr>
          <w:szCs w:val="22"/>
        </w:rPr>
        <w:t xml:space="preserve">übernommenen </w:t>
      </w:r>
      <w:r w:rsidRPr="00100552">
        <w:rPr>
          <w:szCs w:val="22"/>
        </w:rPr>
        <w:t>Geschäfte weiter</w:t>
      </w:r>
      <w:r>
        <w:rPr>
          <w:szCs w:val="22"/>
        </w:rPr>
        <w:t xml:space="preserve"> </w:t>
      </w:r>
      <w:r w:rsidR="00223905">
        <w:t>aus</w:t>
      </w:r>
      <w:r w:rsidR="00A45686">
        <w:t>zu</w:t>
      </w:r>
      <w:r w:rsidR="00223905">
        <w:t>bauen.</w:t>
      </w:r>
    </w:p>
    <w:p w14:paraId="1E69B026" w14:textId="77777777" w:rsidR="007A7A64" w:rsidRDefault="007A7A64" w:rsidP="00223905">
      <w:pPr>
        <w:autoSpaceDE w:val="0"/>
        <w:autoSpaceDN w:val="0"/>
        <w:adjustRightInd w:val="0"/>
        <w:spacing w:line="220" w:lineRule="exact"/>
        <w:rPr>
          <w:rFonts w:cs="Lucida Sans Unicode"/>
          <w:b/>
          <w:bCs/>
          <w:sz w:val="18"/>
          <w:szCs w:val="18"/>
        </w:rPr>
      </w:pPr>
    </w:p>
    <w:p w14:paraId="4507C16C" w14:textId="77777777" w:rsidR="009233E0" w:rsidRDefault="009233E0" w:rsidP="00223905">
      <w:pPr>
        <w:autoSpaceDE w:val="0"/>
        <w:autoSpaceDN w:val="0"/>
        <w:adjustRightInd w:val="0"/>
        <w:spacing w:line="220" w:lineRule="exact"/>
        <w:rPr>
          <w:rFonts w:cs="Lucida Sans Unicode"/>
          <w:b/>
          <w:bCs/>
          <w:sz w:val="18"/>
          <w:szCs w:val="18"/>
        </w:rPr>
      </w:pPr>
    </w:p>
    <w:p w14:paraId="59600004" w14:textId="77777777" w:rsidR="00BA09FA" w:rsidRDefault="00BA09FA" w:rsidP="00223905">
      <w:pPr>
        <w:autoSpaceDE w:val="0"/>
        <w:autoSpaceDN w:val="0"/>
        <w:adjustRightInd w:val="0"/>
        <w:spacing w:line="220" w:lineRule="exact"/>
        <w:rPr>
          <w:rFonts w:cs="Lucida Sans Unicode"/>
          <w:b/>
          <w:bCs/>
          <w:sz w:val="18"/>
          <w:szCs w:val="18"/>
        </w:rPr>
      </w:pPr>
    </w:p>
    <w:p w14:paraId="5CB1FDBC" w14:textId="77777777" w:rsidR="009233E0" w:rsidRDefault="009233E0" w:rsidP="00223905">
      <w:pPr>
        <w:autoSpaceDE w:val="0"/>
        <w:autoSpaceDN w:val="0"/>
        <w:adjustRightInd w:val="0"/>
        <w:spacing w:line="220" w:lineRule="exact"/>
        <w:rPr>
          <w:rFonts w:cs="Lucida Sans Unicode"/>
          <w:b/>
          <w:bCs/>
          <w:sz w:val="18"/>
          <w:szCs w:val="18"/>
        </w:rPr>
      </w:pPr>
    </w:p>
    <w:p w14:paraId="20920B97" w14:textId="77777777" w:rsidR="007A7A64" w:rsidRDefault="007A7A64" w:rsidP="00223905">
      <w:pPr>
        <w:autoSpaceDE w:val="0"/>
        <w:autoSpaceDN w:val="0"/>
        <w:adjustRightInd w:val="0"/>
        <w:spacing w:line="220" w:lineRule="exact"/>
        <w:rPr>
          <w:rFonts w:cs="Lucida Sans Unicode"/>
          <w:b/>
          <w:bCs/>
          <w:sz w:val="18"/>
          <w:szCs w:val="18"/>
        </w:rPr>
      </w:pPr>
    </w:p>
    <w:p w14:paraId="44ADD862" w14:textId="5AA5AAB0" w:rsidR="00223905" w:rsidRPr="00E342C9" w:rsidRDefault="00223905" w:rsidP="00223905">
      <w:pPr>
        <w:autoSpaceDE w:val="0"/>
        <w:autoSpaceDN w:val="0"/>
        <w:adjustRightInd w:val="0"/>
        <w:spacing w:line="220" w:lineRule="exact"/>
      </w:pPr>
      <w:r>
        <w:rPr>
          <w:rFonts w:cs="Lucida Sans Unicode"/>
          <w:b/>
          <w:bCs/>
          <w:sz w:val="18"/>
          <w:szCs w:val="18"/>
        </w:rPr>
        <w:t xml:space="preserve">Informationen zum Konzern </w:t>
      </w:r>
    </w:p>
    <w:p w14:paraId="28F30BF4" w14:textId="77777777" w:rsidR="007F5A78" w:rsidRPr="007F5A78" w:rsidRDefault="007F5A78" w:rsidP="00DB3C43">
      <w:pPr>
        <w:autoSpaceDE w:val="0"/>
        <w:autoSpaceDN w:val="0"/>
        <w:adjustRightInd w:val="0"/>
        <w:spacing w:line="220" w:lineRule="exact"/>
        <w:rPr>
          <w:rFonts w:cs="Lucida Sans Unicode"/>
          <w:sz w:val="18"/>
          <w:szCs w:val="18"/>
        </w:rPr>
      </w:pPr>
      <w:r w:rsidRPr="007F5A78">
        <w:rPr>
          <w:rFonts w:cs="Lucida Sans Unicode"/>
          <w:sz w:val="18"/>
          <w:szCs w:val="18"/>
        </w:rPr>
        <w:t>Evonik ist ein weltweit führendes Unternehmen der Spezialchemie. Der Konzern</w:t>
      </w:r>
    </w:p>
    <w:p w14:paraId="0F1E5960" w14:textId="77777777" w:rsidR="007F5A78" w:rsidRPr="007F5A78" w:rsidRDefault="007F5A78" w:rsidP="00DB3C43">
      <w:pPr>
        <w:autoSpaceDE w:val="0"/>
        <w:autoSpaceDN w:val="0"/>
        <w:adjustRightInd w:val="0"/>
        <w:spacing w:line="220" w:lineRule="exact"/>
        <w:rPr>
          <w:rFonts w:cs="Lucida Sans Unicode"/>
          <w:sz w:val="18"/>
          <w:szCs w:val="18"/>
        </w:rPr>
      </w:pPr>
      <w:r w:rsidRPr="007F5A78">
        <w:rPr>
          <w:rFonts w:cs="Lucida Sans Unicode"/>
          <w:sz w:val="18"/>
          <w:szCs w:val="18"/>
        </w:rPr>
        <w:t>ist in über 100 Ländern aktiv und erwirtschaftete 2022 einen Umsatz von</w:t>
      </w:r>
    </w:p>
    <w:p w14:paraId="1A57612A" w14:textId="77777777" w:rsidR="007F5A78" w:rsidRPr="007F5A78" w:rsidRDefault="007F5A78" w:rsidP="00DB3C43">
      <w:pPr>
        <w:autoSpaceDE w:val="0"/>
        <w:autoSpaceDN w:val="0"/>
        <w:adjustRightInd w:val="0"/>
        <w:spacing w:line="220" w:lineRule="exact"/>
        <w:rPr>
          <w:rFonts w:cs="Lucida Sans Unicode"/>
          <w:sz w:val="18"/>
          <w:szCs w:val="18"/>
        </w:rPr>
      </w:pPr>
      <w:r w:rsidRPr="007F5A78">
        <w:rPr>
          <w:rFonts w:cs="Lucida Sans Unicode"/>
          <w:sz w:val="18"/>
          <w:szCs w:val="18"/>
        </w:rPr>
        <w:t>18,5 Mrd. € und ein Ergebnis (bereinigtes EBITDA) von 2,49 Mrd. €. Dabei geht</w:t>
      </w:r>
    </w:p>
    <w:p w14:paraId="25373EF5" w14:textId="77777777" w:rsidR="007F5A78" w:rsidRPr="007F5A78" w:rsidRDefault="007F5A78" w:rsidP="00DB3C43">
      <w:pPr>
        <w:autoSpaceDE w:val="0"/>
        <w:autoSpaceDN w:val="0"/>
        <w:adjustRightInd w:val="0"/>
        <w:spacing w:line="220" w:lineRule="exact"/>
        <w:rPr>
          <w:rFonts w:cs="Lucida Sans Unicode"/>
          <w:sz w:val="18"/>
          <w:szCs w:val="18"/>
        </w:rPr>
      </w:pPr>
      <w:r w:rsidRPr="007F5A78">
        <w:rPr>
          <w:rFonts w:cs="Lucida Sans Unicode"/>
          <w:sz w:val="18"/>
          <w:szCs w:val="18"/>
        </w:rPr>
        <w:t>Evonik weit über die Chemie hinaus, um den Kunden innovative, wertbringende</w:t>
      </w:r>
    </w:p>
    <w:p w14:paraId="53770768" w14:textId="77777777" w:rsidR="007F5A78" w:rsidRPr="007F5A78" w:rsidRDefault="007F5A78" w:rsidP="00DB3C43">
      <w:pPr>
        <w:autoSpaceDE w:val="0"/>
        <w:autoSpaceDN w:val="0"/>
        <w:adjustRightInd w:val="0"/>
        <w:spacing w:line="220" w:lineRule="exact"/>
        <w:rPr>
          <w:rFonts w:cs="Lucida Sans Unicode"/>
          <w:sz w:val="18"/>
          <w:szCs w:val="18"/>
        </w:rPr>
      </w:pPr>
      <w:r w:rsidRPr="007F5A78">
        <w:rPr>
          <w:rFonts w:cs="Lucida Sans Unicode"/>
          <w:sz w:val="18"/>
          <w:szCs w:val="18"/>
        </w:rPr>
        <w:t>und nachhaltige Lösungen zu schaffen. Rund 34.000 Mitarbeiter verbindet dabei</w:t>
      </w:r>
    </w:p>
    <w:p w14:paraId="54205F96" w14:textId="186408C9" w:rsidR="00A0710A" w:rsidRDefault="007F5A78" w:rsidP="00DB3C43">
      <w:pPr>
        <w:autoSpaceDE w:val="0"/>
        <w:autoSpaceDN w:val="0"/>
        <w:adjustRightInd w:val="0"/>
        <w:spacing w:line="220" w:lineRule="exact"/>
        <w:rPr>
          <w:rFonts w:cs="Lucida Sans Unicode"/>
          <w:sz w:val="18"/>
          <w:szCs w:val="18"/>
        </w:rPr>
      </w:pPr>
      <w:r w:rsidRPr="007F5A78">
        <w:rPr>
          <w:rFonts w:cs="Lucida Sans Unicode"/>
          <w:sz w:val="18"/>
          <w:szCs w:val="18"/>
        </w:rPr>
        <w:t>ein gemeinsamer Antrieb: Wir wollen das Leben besser machen, Tag für Tag.</w:t>
      </w:r>
    </w:p>
    <w:p w14:paraId="4EB7F66D" w14:textId="77777777" w:rsidR="007F5A78" w:rsidRDefault="007F5A78" w:rsidP="007F5A78">
      <w:pPr>
        <w:autoSpaceDE w:val="0"/>
        <w:autoSpaceDN w:val="0"/>
        <w:adjustRightInd w:val="0"/>
        <w:spacing w:line="220" w:lineRule="exact"/>
        <w:ind w:right="-64"/>
        <w:rPr>
          <w:rFonts w:cs="Lucida Sans Unicode"/>
          <w:sz w:val="18"/>
          <w:szCs w:val="18"/>
        </w:rPr>
      </w:pPr>
    </w:p>
    <w:p w14:paraId="07FB1472" w14:textId="77777777" w:rsidR="00F20836" w:rsidRPr="00F20836" w:rsidRDefault="00F20836" w:rsidP="00F20836">
      <w:pPr>
        <w:autoSpaceDE w:val="0"/>
        <w:autoSpaceDN w:val="0"/>
        <w:adjustRightInd w:val="0"/>
        <w:spacing w:line="220" w:lineRule="exact"/>
        <w:ind w:right="-64"/>
        <w:rPr>
          <w:rFonts w:cs="Lucida Sans Unicode"/>
          <w:b/>
          <w:bCs/>
          <w:sz w:val="18"/>
          <w:szCs w:val="18"/>
        </w:rPr>
      </w:pPr>
      <w:r w:rsidRPr="00F20836">
        <w:rPr>
          <w:rFonts w:cs="Lucida Sans Unicode"/>
          <w:b/>
          <w:bCs/>
          <w:sz w:val="18"/>
          <w:szCs w:val="18"/>
        </w:rPr>
        <w:lastRenderedPageBreak/>
        <w:t>Informationen zu ICIG</w:t>
      </w:r>
    </w:p>
    <w:p w14:paraId="464C06D2" w14:textId="77777777" w:rsidR="00F20836" w:rsidRPr="00F20836" w:rsidRDefault="00F20836" w:rsidP="00F20836">
      <w:pPr>
        <w:autoSpaceDE w:val="0"/>
        <w:autoSpaceDN w:val="0"/>
        <w:adjustRightInd w:val="0"/>
        <w:spacing w:line="220" w:lineRule="exact"/>
        <w:rPr>
          <w:rFonts w:cs="Lucida Sans Unicode"/>
          <w:sz w:val="18"/>
          <w:szCs w:val="18"/>
        </w:rPr>
      </w:pPr>
      <w:r w:rsidRPr="00F20836">
        <w:rPr>
          <w:rFonts w:cs="Lucida Sans Unicode"/>
          <w:sz w:val="18"/>
          <w:szCs w:val="18"/>
        </w:rPr>
        <w:t>Die International Chemical Investors Group ist eine Industriegruppe in</w:t>
      </w:r>
    </w:p>
    <w:p w14:paraId="6DAE82F9" w14:textId="77777777" w:rsidR="00F20836" w:rsidRPr="00F20836" w:rsidRDefault="00F20836" w:rsidP="00F20836">
      <w:pPr>
        <w:autoSpaceDE w:val="0"/>
        <w:autoSpaceDN w:val="0"/>
        <w:adjustRightInd w:val="0"/>
        <w:spacing w:line="220" w:lineRule="exact"/>
        <w:rPr>
          <w:rFonts w:cs="Lucida Sans Unicode"/>
          <w:sz w:val="18"/>
          <w:szCs w:val="18"/>
        </w:rPr>
      </w:pPr>
      <w:r w:rsidRPr="00F20836">
        <w:rPr>
          <w:rFonts w:cs="Lucida Sans Unicode"/>
          <w:sz w:val="18"/>
          <w:szCs w:val="18"/>
        </w:rPr>
        <w:t>Privatbesitz mit einem Gesamtumsatz von etwa 4 Mrd. €. Die ICIG konzentriert</w:t>
      </w:r>
    </w:p>
    <w:p w14:paraId="5AE37EBF" w14:textId="77777777" w:rsidR="00F20836" w:rsidRPr="00F20836" w:rsidRDefault="00F20836" w:rsidP="00F20836">
      <w:pPr>
        <w:autoSpaceDE w:val="0"/>
        <w:autoSpaceDN w:val="0"/>
        <w:adjustRightInd w:val="0"/>
        <w:spacing w:line="220" w:lineRule="exact"/>
        <w:rPr>
          <w:rFonts w:cs="Lucida Sans Unicode"/>
          <w:sz w:val="18"/>
          <w:szCs w:val="18"/>
        </w:rPr>
      </w:pPr>
      <w:r w:rsidRPr="00F20836">
        <w:rPr>
          <w:rFonts w:cs="Lucida Sans Unicode"/>
          <w:sz w:val="18"/>
          <w:szCs w:val="18"/>
        </w:rPr>
        <w:t xml:space="preserve">sich auf vier Hauptplattformen: Fine Chemicals unter der Marke </w:t>
      </w:r>
      <w:proofErr w:type="spellStart"/>
      <w:r w:rsidRPr="00F20836">
        <w:rPr>
          <w:rFonts w:cs="Lucida Sans Unicode"/>
          <w:sz w:val="18"/>
          <w:szCs w:val="18"/>
        </w:rPr>
        <w:t>WeylChem</w:t>
      </w:r>
      <w:proofErr w:type="spellEnd"/>
      <w:r w:rsidRPr="00F20836">
        <w:rPr>
          <w:rFonts w:cs="Lucida Sans Unicode"/>
          <w:sz w:val="18"/>
          <w:szCs w:val="18"/>
        </w:rPr>
        <w:t>,</w:t>
      </w:r>
    </w:p>
    <w:p w14:paraId="64823BA1" w14:textId="77777777" w:rsidR="00F20836" w:rsidRPr="00F20836" w:rsidRDefault="00F20836" w:rsidP="00F20836">
      <w:pPr>
        <w:autoSpaceDE w:val="0"/>
        <w:autoSpaceDN w:val="0"/>
        <w:adjustRightInd w:val="0"/>
        <w:spacing w:line="220" w:lineRule="exact"/>
        <w:rPr>
          <w:rFonts w:cs="Lucida Sans Unicode"/>
          <w:sz w:val="18"/>
          <w:szCs w:val="18"/>
        </w:rPr>
      </w:pPr>
      <w:proofErr w:type="spellStart"/>
      <w:r w:rsidRPr="00F20836">
        <w:rPr>
          <w:rFonts w:cs="Lucida Sans Unicode"/>
          <w:sz w:val="18"/>
          <w:szCs w:val="18"/>
        </w:rPr>
        <w:t>Chlorovinyls</w:t>
      </w:r>
      <w:proofErr w:type="spellEnd"/>
      <w:r w:rsidRPr="00F20836">
        <w:rPr>
          <w:rFonts w:cs="Lucida Sans Unicode"/>
          <w:sz w:val="18"/>
          <w:szCs w:val="18"/>
        </w:rPr>
        <w:t xml:space="preserve"> unter der Marke </w:t>
      </w:r>
      <w:proofErr w:type="spellStart"/>
      <w:r w:rsidRPr="00F20836">
        <w:rPr>
          <w:rFonts w:cs="Lucida Sans Unicode"/>
          <w:sz w:val="18"/>
          <w:szCs w:val="18"/>
        </w:rPr>
        <w:t>Vynova</w:t>
      </w:r>
      <w:proofErr w:type="spellEnd"/>
      <w:r w:rsidRPr="00F20836">
        <w:rPr>
          <w:rFonts w:cs="Lucida Sans Unicode"/>
          <w:sz w:val="18"/>
          <w:szCs w:val="18"/>
        </w:rPr>
        <w:t xml:space="preserve">, Compounds unter der Marke </w:t>
      </w:r>
      <w:proofErr w:type="spellStart"/>
      <w:r w:rsidRPr="00F20836">
        <w:rPr>
          <w:rFonts w:cs="Lucida Sans Unicode"/>
          <w:sz w:val="18"/>
          <w:szCs w:val="18"/>
        </w:rPr>
        <w:t>Benvic</w:t>
      </w:r>
      <w:proofErr w:type="spellEnd"/>
      <w:r w:rsidRPr="00F20836">
        <w:rPr>
          <w:rFonts w:cs="Lucida Sans Unicode"/>
          <w:sz w:val="18"/>
          <w:szCs w:val="18"/>
        </w:rPr>
        <w:t xml:space="preserve"> und</w:t>
      </w:r>
    </w:p>
    <w:p w14:paraId="73366BF2" w14:textId="7FD934C8" w:rsidR="00F20836" w:rsidRPr="00F20836" w:rsidRDefault="00F20836" w:rsidP="00F20836">
      <w:pPr>
        <w:autoSpaceDE w:val="0"/>
        <w:autoSpaceDN w:val="0"/>
        <w:adjustRightInd w:val="0"/>
        <w:spacing w:line="220" w:lineRule="exact"/>
        <w:rPr>
          <w:rFonts w:cs="Lucida Sans Unicode"/>
          <w:sz w:val="18"/>
          <w:szCs w:val="18"/>
        </w:rPr>
      </w:pPr>
      <w:r w:rsidRPr="00F20836">
        <w:rPr>
          <w:rFonts w:cs="Lucida Sans Unicode"/>
          <w:sz w:val="18"/>
          <w:szCs w:val="18"/>
        </w:rPr>
        <w:t>Enterprises mit spezialisierten Unternehmen in den Bereichen Natriummetall,</w:t>
      </w:r>
    </w:p>
    <w:p w14:paraId="09D828AA" w14:textId="77777777" w:rsidR="00F20836" w:rsidRPr="00F20836" w:rsidRDefault="00F20836" w:rsidP="00F20836">
      <w:pPr>
        <w:autoSpaceDE w:val="0"/>
        <w:autoSpaceDN w:val="0"/>
        <w:adjustRightInd w:val="0"/>
        <w:spacing w:line="220" w:lineRule="exact"/>
        <w:rPr>
          <w:rFonts w:cs="Lucida Sans Unicode"/>
          <w:sz w:val="18"/>
          <w:szCs w:val="18"/>
        </w:rPr>
      </w:pPr>
      <w:r w:rsidRPr="00F20836">
        <w:rPr>
          <w:rFonts w:cs="Lucida Sans Unicode"/>
          <w:sz w:val="18"/>
          <w:szCs w:val="18"/>
        </w:rPr>
        <w:t>industrielle Trocknungsdienstleistungen, Fermentationsprodukte,</w:t>
      </w:r>
    </w:p>
    <w:p w14:paraId="449CBE13" w14:textId="77777777" w:rsidR="00F20836" w:rsidRPr="00F20836" w:rsidRDefault="00F20836" w:rsidP="00F20836">
      <w:pPr>
        <w:autoSpaceDE w:val="0"/>
        <w:autoSpaceDN w:val="0"/>
        <w:adjustRightInd w:val="0"/>
        <w:spacing w:line="220" w:lineRule="exact"/>
        <w:rPr>
          <w:rFonts w:cs="Lucida Sans Unicode"/>
          <w:sz w:val="18"/>
          <w:szCs w:val="18"/>
        </w:rPr>
      </w:pPr>
      <w:r w:rsidRPr="00F20836">
        <w:rPr>
          <w:rFonts w:cs="Lucida Sans Unicode"/>
          <w:sz w:val="18"/>
          <w:szCs w:val="18"/>
        </w:rPr>
        <w:t>Viskosefilamente, Aktivkohle und Holzschutzchemikalien. Heute beschäftigen die</w:t>
      </w:r>
    </w:p>
    <w:p w14:paraId="4C34C135" w14:textId="7DBE1283" w:rsidR="00F20836" w:rsidRPr="00F20836" w:rsidRDefault="00F20836" w:rsidP="00F20836">
      <w:pPr>
        <w:autoSpaceDE w:val="0"/>
        <w:autoSpaceDN w:val="0"/>
        <w:adjustRightInd w:val="0"/>
        <w:spacing w:line="220" w:lineRule="exact"/>
        <w:rPr>
          <w:rFonts w:cs="Lucida Sans Unicode"/>
          <w:sz w:val="18"/>
          <w:szCs w:val="18"/>
        </w:rPr>
      </w:pPr>
      <w:r w:rsidRPr="00F20836">
        <w:rPr>
          <w:rFonts w:cs="Lucida Sans Unicode"/>
          <w:sz w:val="18"/>
          <w:szCs w:val="18"/>
        </w:rPr>
        <w:t xml:space="preserve">ICIG-Unternehmen rund </w:t>
      </w:r>
      <w:r w:rsidR="008A1009">
        <w:rPr>
          <w:rFonts w:cs="Lucida Sans Unicode"/>
          <w:sz w:val="18"/>
          <w:szCs w:val="18"/>
        </w:rPr>
        <w:t>5</w:t>
      </w:r>
      <w:r w:rsidRPr="00F20836">
        <w:rPr>
          <w:rFonts w:cs="Lucida Sans Unicode"/>
          <w:sz w:val="18"/>
          <w:szCs w:val="18"/>
        </w:rPr>
        <w:t>.</w:t>
      </w:r>
      <w:r w:rsidR="008A1009">
        <w:rPr>
          <w:rFonts w:cs="Lucida Sans Unicode"/>
          <w:sz w:val="18"/>
          <w:szCs w:val="18"/>
        </w:rPr>
        <w:t>1</w:t>
      </w:r>
      <w:r w:rsidRPr="00F20836">
        <w:rPr>
          <w:rFonts w:cs="Lucida Sans Unicode"/>
          <w:sz w:val="18"/>
          <w:szCs w:val="18"/>
        </w:rPr>
        <w:t xml:space="preserve">00 Mitarbeiter und betreiben mehr als </w:t>
      </w:r>
      <w:r w:rsidR="00C03F70">
        <w:rPr>
          <w:rFonts w:cs="Lucida Sans Unicode"/>
          <w:sz w:val="18"/>
          <w:szCs w:val="18"/>
        </w:rPr>
        <w:t>35</w:t>
      </w:r>
    </w:p>
    <w:p w14:paraId="1EE4F415" w14:textId="77777777" w:rsidR="00F20836" w:rsidRPr="00F20836" w:rsidRDefault="00F20836" w:rsidP="00F20836">
      <w:pPr>
        <w:autoSpaceDE w:val="0"/>
        <w:autoSpaceDN w:val="0"/>
        <w:adjustRightInd w:val="0"/>
        <w:spacing w:line="220" w:lineRule="exact"/>
        <w:rPr>
          <w:rFonts w:cs="Lucida Sans Unicode"/>
          <w:sz w:val="18"/>
          <w:szCs w:val="18"/>
        </w:rPr>
      </w:pPr>
      <w:r w:rsidRPr="00F20836">
        <w:rPr>
          <w:rFonts w:cs="Lucida Sans Unicode"/>
          <w:sz w:val="18"/>
          <w:szCs w:val="18"/>
        </w:rPr>
        <w:t>Produktionsstätten in Europa und den Vereinigten Staaten.</w:t>
      </w:r>
    </w:p>
    <w:p w14:paraId="7CB82AB6" w14:textId="35C4DE48" w:rsidR="00A61C52" w:rsidRPr="00F20836" w:rsidRDefault="00F20836" w:rsidP="00F20836">
      <w:pPr>
        <w:autoSpaceDE w:val="0"/>
        <w:autoSpaceDN w:val="0"/>
        <w:adjustRightInd w:val="0"/>
        <w:spacing w:line="220" w:lineRule="exact"/>
        <w:rPr>
          <w:rFonts w:cs="Lucida Sans Unicode"/>
          <w:sz w:val="18"/>
          <w:szCs w:val="18"/>
        </w:rPr>
      </w:pPr>
      <w:r w:rsidRPr="00F20836">
        <w:rPr>
          <w:rFonts w:cs="Lucida Sans Unicode"/>
          <w:sz w:val="18"/>
          <w:szCs w:val="18"/>
        </w:rPr>
        <w:t xml:space="preserve">Zusätzliche Informationen finden sich unter </w:t>
      </w:r>
      <w:hyperlink r:id="rId11" w:history="1">
        <w:r w:rsidRPr="00060233">
          <w:rPr>
            <w:rStyle w:val="Hyperlink"/>
            <w:rFonts w:cs="Lucida Sans Unicode"/>
            <w:sz w:val="18"/>
            <w:szCs w:val="18"/>
          </w:rPr>
          <w:t>www.ic-investors.com</w:t>
        </w:r>
      </w:hyperlink>
      <w:r w:rsidRPr="00F20836">
        <w:rPr>
          <w:rFonts w:cs="Lucida Sans Unicode"/>
          <w:sz w:val="18"/>
          <w:szCs w:val="18"/>
        </w:rPr>
        <w:t>.</w:t>
      </w:r>
    </w:p>
    <w:p w14:paraId="719FDEF3" w14:textId="77777777" w:rsidR="00F20836" w:rsidRDefault="00F20836" w:rsidP="00F20836">
      <w:pPr>
        <w:autoSpaceDE w:val="0"/>
        <w:autoSpaceDN w:val="0"/>
        <w:adjustRightInd w:val="0"/>
        <w:spacing w:line="220" w:lineRule="exact"/>
        <w:ind w:right="-64"/>
        <w:rPr>
          <w:rFonts w:cs="Lucida Sans Unicode"/>
          <w:b/>
          <w:bCs/>
          <w:sz w:val="18"/>
          <w:szCs w:val="18"/>
        </w:rPr>
      </w:pPr>
    </w:p>
    <w:p w14:paraId="5618391F" w14:textId="3B93E30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CF758A3" w14:textId="77777777" w:rsidR="00060233" w:rsidRPr="00060233" w:rsidRDefault="00060233" w:rsidP="00060233">
      <w:pPr>
        <w:autoSpaceDE w:val="0"/>
        <w:autoSpaceDN w:val="0"/>
        <w:adjustRightInd w:val="0"/>
        <w:spacing w:line="220" w:lineRule="exact"/>
        <w:rPr>
          <w:rFonts w:cs="Lucida Sans Unicode"/>
          <w:sz w:val="18"/>
          <w:szCs w:val="18"/>
        </w:rPr>
      </w:pPr>
      <w:r w:rsidRPr="00060233">
        <w:rPr>
          <w:rFonts w:cs="Lucida Sans Unicode"/>
          <w:sz w:val="18"/>
          <w:szCs w:val="18"/>
        </w:rPr>
        <w:t>Soweit wir in dieser Pressemitteilung Prognosen oder Erwartungen äußern oder</w:t>
      </w:r>
    </w:p>
    <w:p w14:paraId="38105070" w14:textId="77777777" w:rsidR="00060233" w:rsidRPr="00060233" w:rsidRDefault="00060233" w:rsidP="00060233">
      <w:pPr>
        <w:autoSpaceDE w:val="0"/>
        <w:autoSpaceDN w:val="0"/>
        <w:adjustRightInd w:val="0"/>
        <w:spacing w:line="220" w:lineRule="exact"/>
        <w:rPr>
          <w:rFonts w:cs="Lucida Sans Unicode"/>
          <w:sz w:val="18"/>
          <w:szCs w:val="18"/>
        </w:rPr>
      </w:pPr>
      <w:r w:rsidRPr="00060233">
        <w:rPr>
          <w:rFonts w:cs="Lucida Sans Unicode"/>
          <w:sz w:val="18"/>
          <w:szCs w:val="18"/>
        </w:rPr>
        <w:t>unsere Aussagen die Zukunft betreffen, können diese Prognosen oder</w:t>
      </w:r>
    </w:p>
    <w:p w14:paraId="64EAAFD4" w14:textId="77777777" w:rsidR="00060233" w:rsidRPr="00060233" w:rsidRDefault="00060233" w:rsidP="00060233">
      <w:pPr>
        <w:autoSpaceDE w:val="0"/>
        <w:autoSpaceDN w:val="0"/>
        <w:adjustRightInd w:val="0"/>
        <w:spacing w:line="220" w:lineRule="exact"/>
        <w:rPr>
          <w:rFonts w:cs="Lucida Sans Unicode"/>
          <w:sz w:val="18"/>
          <w:szCs w:val="18"/>
        </w:rPr>
      </w:pPr>
      <w:r w:rsidRPr="00060233">
        <w:rPr>
          <w:rFonts w:cs="Lucida Sans Unicode"/>
          <w:sz w:val="18"/>
          <w:szCs w:val="18"/>
        </w:rPr>
        <w:t>Erwartungen der Aussagen mit bekannten oder unbekannten Risiken und</w:t>
      </w:r>
    </w:p>
    <w:p w14:paraId="1A683B60" w14:textId="77777777" w:rsidR="00060233" w:rsidRPr="00060233" w:rsidRDefault="00060233" w:rsidP="00060233">
      <w:pPr>
        <w:autoSpaceDE w:val="0"/>
        <w:autoSpaceDN w:val="0"/>
        <w:adjustRightInd w:val="0"/>
        <w:spacing w:line="220" w:lineRule="exact"/>
        <w:rPr>
          <w:rFonts w:cs="Lucida Sans Unicode"/>
          <w:sz w:val="18"/>
          <w:szCs w:val="18"/>
        </w:rPr>
      </w:pPr>
      <w:r w:rsidRPr="00060233">
        <w:rPr>
          <w:rFonts w:cs="Lucida Sans Unicode"/>
          <w:sz w:val="18"/>
          <w:szCs w:val="18"/>
        </w:rPr>
        <w:t>Ungewissheit verbunden sein. Die tatsächlichen Ergebnisse oder Entwicklungen</w:t>
      </w:r>
    </w:p>
    <w:p w14:paraId="2BBA7FCF" w14:textId="77777777" w:rsidR="00060233" w:rsidRPr="00060233" w:rsidRDefault="00060233" w:rsidP="00060233">
      <w:pPr>
        <w:autoSpaceDE w:val="0"/>
        <w:autoSpaceDN w:val="0"/>
        <w:adjustRightInd w:val="0"/>
        <w:spacing w:line="220" w:lineRule="exact"/>
        <w:rPr>
          <w:rFonts w:cs="Lucida Sans Unicode"/>
          <w:sz w:val="18"/>
          <w:szCs w:val="18"/>
        </w:rPr>
      </w:pPr>
      <w:r w:rsidRPr="00060233">
        <w:rPr>
          <w:rFonts w:cs="Lucida Sans Unicode"/>
          <w:sz w:val="18"/>
          <w:szCs w:val="18"/>
        </w:rPr>
        <w:t>können je nach Veränderung der Rahmenbedingungen abweichen. Weder Evonik</w:t>
      </w:r>
    </w:p>
    <w:p w14:paraId="2CC5E8F0" w14:textId="77777777" w:rsidR="00060233" w:rsidRPr="00060233" w:rsidRDefault="00060233" w:rsidP="00060233">
      <w:pPr>
        <w:autoSpaceDE w:val="0"/>
        <w:autoSpaceDN w:val="0"/>
        <w:adjustRightInd w:val="0"/>
        <w:spacing w:line="220" w:lineRule="exact"/>
        <w:rPr>
          <w:rFonts w:cs="Lucida Sans Unicode"/>
          <w:sz w:val="18"/>
          <w:szCs w:val="18"/>
        </w:rPr>
      </w:pPr>
      <w:r w:rsidRPr="00060233">
        <w:rPr>
          <w:rFonts w:cs="Lucida Sans Unicode"/>
          <w:sz w:val="18"/>
          <w:szCs w:val="18"/>
        </w:rPr>
        <w:t>Industries AG noch mit ihr verbundene Unternehmen übernehmen eine</w:t>
      </w:r>
    </w:p>
    <w:p w14:paraId="3F8616A1" w14:textId="77777777" w:rsidR="00060233" w:rsidRPr="00060233" w:rsidRDefault="00060233" w:rsidP="00060233">
      <w:pPr>
        <w:autoSpaceDE w:val="0"/>
        <w:autoSpaceDN w:val="0"/>
        <w:adjustRightInd w:val="0"/>
        <w:spacing w:line="220" w:lineRule="exact"/>
        <w:rPr>
          <w:rFonts w:cs="Lucida Sans Unicode"/>
          <w:sz w:val="18"/>
          <w:szCs w:val="18"/>
        </w:rPr>
      </w:pPr>
      <w:r w:rsidRPr="00060233">
        <w:rPr>
          <w:rFonts w:cs="Lucida Sans Unicode"/>
          <w:sz w:val="18"/>
          <w:szCs w:val="18"/>
        </w:rPr>
        <w:t>Verpflichtung, in dieser Mitteilung enthaltene Prognosen, Erwartungen oder</w:t>
      </w:r>
    </w:p>
    <w:p w14:paraId="0D9BA162" w14:textId="161EF75B" w:rsidR="000B1B97" w:rsidRPr="000B1B97" w:rsidRDefault="00060233" w:rsidP="00060233">
      <w:pPr>
        <w:autoSpaceDE w:val="0"/>
        <w:autoSpaceDN w:val="0"/>
        <w:adjustRightInd w:val="0"/>
        <w:spacing w:line="220" w:lineRule="exact"/>
        <w:rPr>
          <w:rFonts w:cs="Lucida Sans Unicode"/>
          <w:sz w:val="18"/>
          <w:szCs w:val="18"/>
        </w:rPr>
      </w:pPr>
      <w:r w:rsidRPr="00060233">
        <w:rPr>
          <w:rFonts w:cs="Lucida Sans Unicode"/>
          <w:sz w:val="18"/>
          <w:szCs w:val="18"/>
        </w:rPr>
        <w:t>Aussagen zu aktualisieren.</w:t>
      </w:r>
    </w:p>
    <w:sectPr w:rsidR="000B1B97" w:rsidRPr="000B1B97" w:rsidSect="00A712C6">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A54E" w14:textId="77777777" w:rsidR="0064078E" w:rsidRDefault="0064078E" w:rsidP="00FD1184">
      <w:r>
        <w:separator/>
      </w:r>
    </w:p>
  </w:endnote>
  <w:endnote w:type="continuationSeparator" w:id="0">
    <w:p w14:paraId="2B510821" w14:textId="77777777" w:rsidR="0064078E" w:rsidRDefault="0064078E" w:rsidP="00FD1184">
      <w:r>
        <w:continuationSeparator/>
      </w:r>
    </w:p>
  </w:endnote>
  <w:endnote w:type="continuationNotice" w:id="1">
    <w:p w14:paraId="62273F5E" w14:textId="77777777" w:rsidR="0064078E" w:rsidRDefault="006407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6044A958" w:rsidR="000C4ADA" w:rsidRDefault="0079412D">
    <w:pPr>
      <w:pStyle w:val="Fuzeile"/>
    </w:pPr>
    <w:r>
      <w:rPr>
        <w:noProof/>
      </w:rPr>
      <mc:AlternateContent>
        <mc:Choice Requires="wps">
          <w:drawing>
            <wp:anchor distT="0" distB="0" distL="114300" distR="114300" simplePos="0" relativeHeight="251662336" behindDoc="0" locked="0" layoutInCell="0" allowOverlap="1" wp14:anchorId="452172EE" wp14:editId="728125C3">
              <wp:simplePos x="0" y="0"/>
              <wp:positionH relativeFrom="page">
                <wp:posOffset>0</wp:posOffset>
              </wp:positionH>
              <wp:positionV relativeFrom="page">
                <wp:posOffset>10227945</wp:posOffset>
              </wp:positionV>
              <wp:extent cx="7560310" cy="273050"/>
              <wp:effectExtent l="0" t="0" r="0" b="12700"/>
              <wp:wrapNone/>
              <wp:docPr id="1" name="MSIPCM55d14166a31b664a0a6a5ccd"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353FE" w14:textId="5B275CAA" w:rsidR="0079412D" w:rsidRPr="0079412D" w:rsidRDefault="0079412D" w:rsidP="0079412D">
                          <w:pPr>
                            <w:rPr>
                              <w:rFonts w:ascii="Calibri" w:hAnsi="Calibri" w:cs="Calibri"/>
                              <w:color w:val="000000"/>
                              <w:sz w:val="20"/>
                            </w:rPr>
                          </w:pPr>
                          <w:r w:rsidRPr="0079412D">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2172EE" id="_x0000_t202" coordsize="21600,21600" o:spt="202" path="m,l,21600r21600,l21600,xe">
              <v:stroke joinstyle="miter"/>
              <v:path gradientshapeok="t" o:connecttype="rect"/>
            </v:shapetype>
            <v:shape id="MSIPCM55d14166a31b664a0a6a5ccd"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A2353FE" w14:textId="5B275CAA" w:rsidR="0079412D" w:rsidRPr="0079412D" w:rsidRDefault="0079412D" w:rsidP="0079412D">
                    <w:pPr>
                      <w:rPr>
                        <w:rFonts w:ascii="Calibri" w:hAnsi="Calibri" w:cs="Calibri"/>
                        <w:color w:val="000000"/>
                        <w:sz w:val="20"/>
                      </w:rPr>
                    </w:pPr>
                    <w:r w:rsidRPr="0079412D">
                      <w:rPr>
                        <w:rFonts w:ascii="Calibri" w:hAnsi="Calibri" w:cs="Calibri"/>
                        <w:color w:val="000000"/>
                        <w:sz w:val="20"/>
                      </w:rPr>
                      <w:t>[internal]</w:t>
                    </w:r>
                  </w:p>
                </w:txbxContent>
              </v:textbox>
              <w10:wrap anchorx="page" anchory="page"/>
            </v:shape>
          </w:pict>
        </mc:Fallback>
      </mc:AlternateContent>
    </w: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EBA7" w14:textId="77777777" w:rsidR="0064078E" w:rsidRDefault="0064078E" w:rsidP="00FD1184">
      <w:r>
        <w:separator/>
      </w:r>
    </w:p>
  </w:footnote>
  <w:footnote w:type="continuationSeparator" w:id="0">
    <w:p w14:paraId="6F601534" w14:textId="77777777" w:rsidR="0064078E" w:rsidRDefault="0064078E" w:rsidP="00FD1184">
      <w:r>
        <w:continuationSeparator/>
      </w:r>
    </w:p>
  </w:footnote>
  <w:footnote w:type="continuationNotice" w:id="1">
    <w:p w14:paraId="11AC6955" w14:textId="77777777" w:rsidR="0064078E" w:rsidRDefault="006407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56192"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0288"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Kopfzeile"/>
      <w:rPr>
        <w:b/>
        <w:sz w:val="2"/>
        <w:szCs w:val="2"/>
      </w:rPr>
    </w:pPr>
    <w:r>
      <w:rPr>
        <w:noProof/>
      </w:rPr>
      <w:drawing>
        <wp:anchor distT="0" distB="0" distL="114300" distR="114300" simplePos="0" relativeHeight="251658240"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CC1923"/>
    <w:multiLevelType w:val="hybridMultilevel"/>
    <w:tmpl w:val="F36E4A2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64709E3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3DB18FF"/>
    <w:multiLevelType w:val="hybridMultilevel"/>
    <w:tmpl w:val="EE62A7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C74C4F"/>
    <w:multiLevelType w:val="hybridMultilevel"/>
    <w:tmpl w:val="0407001D"/>
    <w:styleLink w:val="1ai"/>
    <w:lvl w:ilvl="0" w:tplc="E898D6D6">
      <w:start w:val="1"/>
      <w:numFmt w:val="decimal"/>
      <w:lvlText w:val="%1)"/>
      <w:lvlJc w:val="left"/>
      <w:pPr>
        <w:tabs>
          <w:tab w:val="num" w:pos="360"/>
        </w:tabs>
        <w:ind w:left="360" w:hanging="360"/>
      </w:pPr>
    </w:lvl>
    <w:lvl w:ilvl="1" w:tplc="4E9C4032">
      <w:start w:val="1"/>
      <w:numFmt w:val="lowerLetter"/>
      <w:lvlText w:val="%2)"/>
      <w:lvlJc w:val="left"/>
      <w:pPr>
        <w:tabs>
          <w:tab w:val="num" w:pos="720"/>
        </w:tabs>
        <w:ind w:left="720" w:hanging="360"/>
      </w:pPr>
    </w:lvl>
    <w:lvl w:ilvl="2" w:tplc="32E019DC">
      <w:start w:val="1"/>
      <w:numFmt w:val="lowerRoman"/>
      <w:lvlText w:val="%3)"/>
      <w:lvlJc w:val="left"/>
      <w:pPr>
        <w:tabs>
          <w:tab w:val="num" w:pos="1080"/>
        </w:tabs>
        <w:ind w:left="1080" w:hanging="360"/>
      </w:pPr>
    </w:lvl>
    <w:lvl w:ilvl="3" w:tplc="78F25D32">
      <w:start w:val="1"/>
      <w:numFmt w:val="decimal"/>
      <w:lvlText w:val="(%4)"/>
      <w:lvlJc w:val="left"/>
      <w:pPr>
        <w:tabs>
          <w:tab w:val="num" w:pos="1440"/>
        </w:tabs>
        <w:ind w:left="1440" w:hanging="360"/>
      </w:pPr>
    </w:lvl>
    <w:lvl w:ilvl="4" w:tplc="C834296C">
      <w:start w:val="1"/>
      <w:numFmt w:val="lowerLetter"/>
      <w:lvlText w:val="(%5)"/>
      <w:lvlJc w:val="left"/>
      <w:pPr>
        <w:tabs>
          <w:tab w:val="num" w:pos="1800"/>
        </w:tabs>
        <w:ind w:left="1800" w:hanging="360"/>
      </w:pPr>
    </w:lvl>
    <w:lvl w:ilvl="5" w:tplc="787EE49C">
      <w:start w:val="1"/>
      <w:numFmt w:val="lowerRoman"/>
      <w:lvlText w:val="(%6)"/>
      <w:lvlJc w:val="left"/>
      <w:pPr>
        <w:tabs>
          <w:tab w:val="num" w:pos="2160"/>
        </w:tabs>
        <w:ind w:left="2160" w:hanging="360"/>
      </w:pPr>
    </w:lvl>
    <w:lvl w:ilvl="6" w:tplc="E722C722">
      <w:start w:val="1"/>
      <w:numFmt w:val="decimal"/>
      <w:lvlText w:val="%7."/>
      <w:lvlJc w:val="left"/>
      <w:pPr>
        <w:tabs>
          <w:tab w:val="num" w:pos="2520"/>
        </w:tabs>
        <w:ind w:left="2520" w:hanging="360"/>
      </w:pPr>
    </w:lvl>
    <w:lvl w:ilvl="7" w:tplc="F244D276">
      <w:start w:val="1"/>
      <w:numFmt w:val="lowerLetter"/>
      <w:lvlText w:val="%8."/>
      <w:lvlJc w:val="left"/>
      <w:pPr>
        <w:tabs>
          <w:tab w:val="num" w:pos="2880"/>
        </w:tabs>
        <w:ind w:left="2880" w:hanging="360"/>
      </w:pPr>
    </w:lvl>
    <w:lvl w:ilvl="8" w:tplc="81ECD10A">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2F2D8A"/>
    <w:multiLevelType w:val="hybridMultilevel"/>
    <w:tmpl w:val="FE8A98D2"/>
    <w:lvl w:ilvl="0" w:tplc="DB2819E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56586441">
    <w:abstractNumId w:val="9"/>
  </w:num>
  <w:num w:numId="2" w16cid:durableId="1179853358">
    <w:abstractNumId w:val="7"/>
  </w:num>
  <w:num w:numId="3" w16cid:durableId="638338752">
    <w:abstractNumId w:val="6"/>
  </w:num>
  <w:num w:numId="4" w16cid:durableId="1997880894">
    <w:abstractNumId w:val="5"/>
  </w:num>
  <w:num w:numId="5" w16cid:durableId="2123768818">
    <w:abstractNumId w:val="4"/>
  </w:num>
  <w:num w:numId="6" w16cid:durableId="757092041">
    <w:abstractNumId w:val="8"/>
  </w:num>
  <w:num w:numId="7" w16cid:durableId="1950157653">
    <w:abstractNumId w:val="3"/>
  </w:num>
  <w:num w:numId="8" w16cid:durableId="292172662">
    <w:abstractNumId w:val="2"/>
  </w:num>
  <w:num w:numId="9" w16cid:durableId="1007755871">
    <w:abstractNumId w:val="1"/>
  </w:num>
  <w:num w:numId="10" w16cid:durableId="1344287896">
    <w:abstractNumId w:val="0"/>
  </w:num>
  <w:num w:numId="11" w16cid:durableId="2041011192">
    <w:abstractNumId w:val="13"/>
  </w:num>
  <w:num w:numId="12" w16cid:durableId="425271860">
    <w:abstractNumId w:val="16"/>
  </w:num>
  <w:num w:numId="13" w16cid:durableId="1140152781">
    <w:abstractNumId w:val="14"/>
  </w:num>
  <w:num w:numId="14" w16cid:durableId="748189141">
    <w:abstractNumId w:val="10"/>
  </w:num>
  <w:num w:numId="15" w16cid:durableId="1214267158">
    <w:abstractNumId w:val="20"/>
  </w:num>
  <w:num w:numId="16" w16cid:durableId="809442893">
    <w:abstractNumId w:val="19"/>
  </w:num>
  <w:num w:numId="17" w16cid:durableId="1447506204">
    <w:abstractNumId w:val="11"/>
  </w:num>
  <w:num w:numId="18" w16cid:durableId="1758163018">
    <w:abstractNumId w:val="13"/>
  </w:num>
  <w:num w:numId="19" w16cid:durableId="816651122">
    <w:abstractNumId w:val="16"/>
  </w:num>
  <w:num w:numId="20" w16cid:durableId="803236301">
    <w:abstractNumId w:val="14"/>
  </w:num>
  <w:num w:numId="21" w16cid:durableId="126244088">
    <w:abstractNumId w:val="9"/>
  </w:num>
  <w:num w:numId="22" w16cid:durableId="723916207">
    <w:abstractNumId w:val="7"/>
  </w:num>
  <w:num w:numId="23" w16cid:durableId="157625200">
    <w:abstractNumId w:val="6"/>
  </w:num>
  <w:num w:numId="24" w16cid:durableId="1543052174">
    <w:abstractNumId w:val="5"/>
  </w:num>
  <w:num w:numId="25" w16cid:durableId="1364329470">
    <w:abstractNumId w:val="4"/>
  </w:num>
  <w:num w:numId="26" w16cid:durableId="1455638384">
    <w:abstractNumId w:val="8"/>
  </w:num>
  <w:num w:numId="27" w16cid:durableId="1832332812">
    <w:abstractNumId w:val="3"/>
  </w:num>
  <w:num w:numId="28" w16cid:durableId="611713988">
    <w:abstractNumId w:val="2"/>
  </w:num>
  <w:num w:numId="29" w16cid:durableId="543714838">
    <w:abstractNumId w:val="1"/>
  </w:num>
  <w:num w:numId="30" w16cid:durableId="1790934025">
    <w:abstractNumId w:val="0"/>
  </w:num>
  <w:num w:numId="31" w16cid:durableId="1145469972">
    <w:abstractNumId w:val="10"/>
  </w:num>
  <w:num w:numId="32" w16cid:durableId="1602713894">
    <w:abstractNumId w:val="17"/>
  </w:num>
  <w:num w:numId="33" w16cid:durableId="2050911209">
    <w:abstractNumId w:val="12"/>
  </w:num>
  <w:num w:numId="34" w16cid:durableId="288822669">
    <w:abstractNumId w:val="18"/>
  </w:num>
  <w:num w:numId="35" w16cid:durableId="20560006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de-DE"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0760F"/>
    <w:rsid w:val="00035360"/>
    <w:rsid w:val="00044EB8"/>
    <w:rsid w:val="00046D8D"/>
    <w:rsid w:val="00047E57"/>
    <w:rsid w:val="00052FB1"/>
    <w:rsid w:val="00056E1C"/>
    <w:rsid w:val="00060233"/>
    <w:rsid w:val="0006177F"/>
    <w:rsid w:val="00077E73"/>
    <w:rsid w:val="00084555"/>
    <w:rsid w:val="000846DA"/>
    <w:rsid w:val="00086556"/>
    <w:rsid w:val="000902FA"/>
    <w:rsid w:val="00092F83"/>
    <w:rsid w:val="000A0DDB"/>
    <w:rsid w:val="000A7091"/>
    <w:rsid w:val="000B1B97"/>
    <w:rsid w:val="000B31B8"/>
    <w:rsid w:val="000B4D73"/>
    <w:rsid w:val="000C3326"/>
    <w:rsid w:val="000C4ADA"/>
    <w:rsid w:val="000D027F"/>
    <w:rsid w:val="000D1DD8"/>
    <w:rsid w:val="000E06AB"/>
    <w:rsid w:val="000E1004"/>
    <w:rsid w:val="000F1368"/>
    <w:rsid w:val="000F4FF0"/>
    <w:rsid w:val="000F70A3"/>
    <w:rsid w:val="00100552"/>
    <w:rsid w:val="00102E05"/>
    <w:rsid w:val="00105C9B"/>
    <w:rsid w:val="00110640"/>
    <w:rsid w:val="001175D3"/>
    <w:rsid w:val="001200CB"/>
    <w:rsid w:val="00124443"/>
    <w:rsid w:val="0012552A"/>
    <w:rsid w:val="00130512"/>
    <w:rsid w:val="0013182B"/>
    <w:rsid w:val="001407C6"/>
    <w:rsid w:val="00141B2B"/>
    <w:rsid w:val="00155B97"/>
    <w:rsid w:val="001625AF"/>
    <w:rsid w:val="00162FB5"/>
    <w:rsid w:val="001631E8"/>
    <w:rsid w:val="00165932"/>
    <w:rsid w:val="00171C58"/>
    <w:rsid w:val="0017414F"/>
    <w:rsid w:val="00196518"/>
    <w:rsid w:val="001A22A0"/>
    <w:rsid w:val="001A5007"/>
    <w:rsid w:val="001B206A"/>
    <w:rsid w:val="001B6E94"/>
    <w:rsid w:val="001F00B7"/>
    <w:rsid w:val="001F55FE"/>
    <w:rsid w:val="001F7C26"/>
    <w:rsid w:val="002130FD"/>
    <w:rsid w:val="002159BA"/>
    <w:rsid w:val="00221C32"/>
    <w:rsid w:val="00222F8B"/>
    <w:rsid w:val="00223905"/>
    <w:rsid w:val="0022399B"/>
    <w:rsid w:val="0023466C"/>
    <w:rsid w:val="00237744"/>
    <w:rsid w:val="00242A50"/>
    <w:rsid w:val="0024351A"/>
    <w:rsid w:val="0024351E"/>
    <w:rsid w:val="002465EB"/>
    <w:rsid w:val="00246692"/>
    <w:rsid w:val="00247D5A"/>
    <w:rsid w:val="00262EE6"/>
    <w:rsid w:val="00266B39"/>
    <w:rsid w:val="00274BCF"/>
    <w:rsid w:val="00276C89"/>
    <w:rsid w:val="002771D9"/>
    <w:rsid w:val="00287090"/>
    <w:rsid w:val="00290F07"/>
    <w:rsid w:val="002922C1"/>
    <w:rsid w:val="0029470F"/>
    <w:rsid w:val="002A37BD"/>
    <w:rsid w:val="002B0210"/>
    <w:rsid w:val="002B3022"/>
    <w:rsid w:val="002B5120"/>
    <w:rsid w:val="002B6293"/>
    <w:rsid w:val="002B645E"/>
    <w:rsid w:val="002B6B13"/>
    <w:rsid w:val="002C10C6"/>
    <w:rsid w:val="002C12A0"/>
    <w:rsid w:val="002D206A"/>
    <w:rsid w:val="002D2996"/>
    <w:rsid w:val="002D464B"/>
    <w:rsid w:val="002E698A"/>
    <w:rsid w:val="00301998"/>
    <w:rsid w:val="003067D4"/>
    <w:rsid w:val="00313F86"/>
    <w:rsid w:val="00316EC0"/>
    <w:rsid w:val="00317BB5"/>
    <w:rsid w:val="0032190C"/>
    <w:rsid w:val="003402B9"/>
    <w:rsid w:val="003434A0"/>
    <w:rsid w:val="003449DC"/>
    <w:rsid w:val="00344E3B"/>
    <w:rsid w:val="003508E4"/>
    <w:rsid w:val="003626C0"/>
    <w:rsid w:val="00365036"/>
    <w:rsid w:val="00365E2E"/>
    <w:rsid w:val="00367974"/>
    <w:rsid w:val="00380845"/>
    <w:rsid w:val="00384C52"/>
    <w:rsid w:val="00385628"/>
    <w:rsid w:val="00387C6A"/>
    <w:rsid w:val="00397855"/>
    <w:rsid w:val="003A023D"/>
    <w:rsid w:val="003A1BB1"/>
    <w:rsid w:val="003A4CED"/>
    <w:rsid w:val="003B0938"/>
    <w:rsid w:val="003C0198"/>
    <w:rsid w:val="003D3C20"/>
    <w:rsid w:val="003D5FED"/>
    <w:rsid w:val="003D6E84"/>
    <w:rsid w:val="003E4161"/>
    <w:rsid w:val="003E59B8"/>
    <w:rsid w:val="003F01FD"/>
    <w:rsid w:val="003F3C84"/>
    <w:rsid w:val="004016F5"/>
    <w:rsid w:val="00403F5E"/>
    <w:rsid w:val="00406D92"/>
    <w:rsid w:val="004146D3"/>
    <w:rsid w:val="00422338"/>
    <w:rsid w:val="00425650"/>
    <w:rsid w:val="00432732"/>
    <w:rsid w:val="00444F38"/>
    <w:rsid w:val="00463E59"/>
    <w:rsid w:val="00475C82"/>
    <w:rsid w:val="00476F6F"/>
    <w:rsid w:val="0047761E"/>
    <w:rsid w:val="0048125C"/>
    <w:rsid w:val="004815AA"/>
    <w:rsid w:val="004820F9"/>
    <w:rsid w:val="004823D4"/>
    <w:rsid w:val="0048688F"/>
    <w:rsid w:val="00491C7E"/>
    <w:rsid w:val="0049367A"/>
    <w:rsid w:val="004A28CF"/>
    <w:rsid w:val="004A5E45"/>
    <w:rsid w:val="004C28A5"/>
    <w:rsid w:val="004C520C"/>
    <w:rsid w:val="004C5E53"/>
    <w:rsid w:val="004D5999"/>
    <w:rsid w:val="004E04B2"/>
    <w:rsid w:val="004E1DCE"/>
    <w:rsid w:val="004E27F6"/>
    <w:rsid w:val="004E3505"/>
    <w:rsid w:val="004E3CAE"/>
    <w:rsid w:val="004F0B24"/>
    <w:rsid w:val="004F1444"/>
    <w:rsid w:val="004F4265"/>
    <w:rsid w:val="004F6283"/>
    <w:rsid w:val="004F76C6"/>
    <w:rsid w:val="005020EF"/>
    <w:rsid w:val="005225EC"/>
    <w:rsid w:val="005331D6"/>
    <w:rsid w:val="005337DD"/>
    <w:rsid w:val="00545FDC"/>
    <w:rsid w:val="00552ADA"/>
    <w:rsid w:val="00554C5A"/>
    <w:rsid w:val="0057206A"/>
    <w:rsid w:val="0057548A"/>
    <w:rsid w:val="00582643"/>
    <w:rsid w:val="00582C0E"/>
    <w:rsid w:val="00587C52"/>
    <w:rsid w:val="00592188"/>
    <w:rsid w:val="005A119C"/>
    <w:rsid w:val="005A73EC"/>
    <w:rsid w:val="005A7E7D"/>
    <w:rsid w:val="005B3BD7"/>
    <w:rsid w:val="005E0397"/>
    <w:rsid w:val="005E799F"/>
    <w:rsid w:val="005F234C"/>
    <w:rsid w:val="005F3AA9"/>
    <w:rsid w:val="005F50D9"/>
    <w:rsid w:val="00605C02"/>
    <w:rsid w:val="00606A38"/>
    <w:rsid w:val="00615D0D"/>
    <w:rsid w:val="006212FE"/>
    <w:rsid w:val="006229F3"/>
    <w:rsid w:val="00623460"/>
    <w:rsid w:val="00636C35"/>
    <w:rsid w:val="0064078E"/>
    <w:rsid w:val="0064269F"/>
    <w:rsid w:val="00644ADD"/>
    <w:rsid w:val="00645F2F"/>
    <w:rsid w:val="00646D11"/>
    <w:rsid w:val="00647919"/>
    <w:rsid w:val="00651F1E"/>
    <w:rsid w:val="00652A75"/>
    <w:rsid w:val="006651E2"/>
    <w:rsid w:val="006729D2"/>
    <w:rsid w:val="00676FE2"/>
    <w:rsid w:val="00696594"/>
    <w:rsid w:val="006A1832"/>
    <w:rsid w:val="006A43D3"/>
    <w:rsid w:val="006A4505"/>
    <w:rsid w:val="006A581A"/>
    <w:rsid w:val="006A6312"/>
    <w:rsid w:val="006A7134"/>
    <w:rsid w:val="006C3208"/>
    <w:rsid w:val="006C35A6"/>
    <w:rsid w:val="006C388A"/>
    <w:rsid w:val="006C588F"/>
    <w:rsid w:val="006D601A"/>
    <w:rsid w:val="006D79A0"/>
    <w:rsid w:val="006E2710"/>
    <w:rsid w:val="006E2F15"/>
    <w:rsid w:val="006E5B66"/>
    <w:rsid w:val="006F3AB9"/>
    <w:rsid w:val="00717EDA"/>
    <w:rsid w:val="0072366D"/>
    <w:rsid w:val="00731495"/>
    <w:rsid w:val="00744FA6"/>
    <w:rsid w:val="007457C1"/>
    <w:rsid w:val="00751E3D"/>
    <w:rsid w:val="00763004"/>
    <w:rsid w:val="00770879"/>
    <w:rsid w:val="00775D2E"/>
    <w:rsid w:val="00784360"/>
    <w:rsid w:val="0079412D"/>
    <w:rsid w:val="007A2C47"/>
    <w:rsid w:val="007A7A64"/>
    <w:rsid w:val="007C42FA"/>
    <w:rsid w:val="007D71AA"/>
    <w:rsid w:val="007E025C"/>
    <w:rsid w:val="007E5A2B"/>
    <w:rsid w:val="007E7C76"/>
    <w:rsid w:val="007F1506"/>
    <w:rsid w:val="007F200A"/>
    <w:rsid w:val="007F5A78"/>
    <w:rsid w:val="00800AA9"/>
    <w:rsid w:val="0082192E"/>
    <w:rsid w:val="00822A57"/>
    <w:rsid w:val="00826AB1"/>
    <w:rsid w:val="008344C1"/>
    <w:rsid w:val="00834E44"/>
    <w:rsid w:val="00836B9A"/>
    <w:rsid w:val="00837FCA"/>
    <w:rsid w:val="008420F0"/>
    <w:rsid w:val="0084389E"/>
    <w:rsid w:val="008464F5"/>
    <w:rsid w:val="00846E59"/>
    <w:rsid w:val="00853091"/>
    <w:rsid w:val="00860A6B"/>
    <w:rsid w:val="0086387A"/>
    <w:rsid w:val="008766FF"/>
    <w:rsid w:val="00885442"/>
    <w:rsid w:val="00892011"/>
    <w:rsid w:val="00894378"/>
    <w:rsid w:val="008A0D35"/>
    <w:rsid w:val="008A1009"/>
    <w:rsid w:val="008A6E9A"/>
    <w:rsid w:val="008B03E0"/>
    <w:rsid w:val="008B7AFE"/>
    <w:rsid w:val="008C00D3"/>
    <w:rsid w:val="008C06FF"/>
    <w:rsid w:val="008C2187"/>
    <w:rsid w:val="008C5E89"/>
    <w:rsid w:val="008D03D8"/>
    <w:rsid w:val="008D2EA4"/>
    <w:rsid w:val="008D5A15"/>
    <w:rsid w:val="008E0D9A"/>
    <w:rsid w:val="008E7921"/>
    <w:rsid w:val="008F0D00"/>
    <w:rsid w:val="008F49C5"/>
    <w:rsid w:val="008F4A69"/>
    <w:rsid w:val="009031FF"/>
    <w:rsid w:val="0090621C"/>
    <w:rsid w:val="009101BD"/>
    <w:rsid w:val="00915982"/>
    <w:rsid w:val="00917BA7"/>
    <w:rsid w:val="00921EF8"/>
    <w:rsid w:val="00922A0A"/>
    <w:rsid w:val="009233E0"/>
    <w:rsid w:val="00926332"/>
    <w:rsid w:val="0092775B"/>
    <w:rsid w:val="00934DE5"/>
    <w:rsid w:val="00935881"/>
    <w:rsid w:val="00950E15"/>
    <w:rsid w:val="009560C1"/>
    <w:rsid w:val="009577A8"/>
    <w:rsid w:val="00962B97"/>
    <w:rsid w:val="00966112"/>
    <w:rsid w:val="00971345"/>
    <w:rsid w:val="00971DC4"/>
    <w:rsid w:val="009752DC"/>
    <w:rsid w:val="0097547F"/>
    <w:rsid w:val="00977987"/>
    <w:rsid w:val="0098216B"/>
    <w:rsid w:val="00992553"/>
    <w:rsid w:val="00992597"/>
    <w:rsid w:val="009930EF"/>
    <w:rsid w:val="009A2F60"/>
    <w:rsid w:val="009A30AC"/>
    <w:rsid w:val="009A7CDC"/>
    <w:rsid w:val="009B1AD8"/>
    <w:rsid w:val="009B39C1"/>
    <w:rsid w:val="009B4921"/>
    <w:rsid w:val="009C3531"/>
    <w:rsid w:val="009C40DA"/>
    <w:rsid w:val="009C5F4B"/>
    <w:rsid w:val="009C7465"/>
    <w:rsid w:val="009D0DC4"/>
    <w:rsid w:val="009E3A1C"/>
    <w:rsid w:val="009F05F2"/>
    <w:rsid w:val="009F07B1"/>
    <w:rsid w:val="009F5BAD"/>
    <w:rsid w:val="00A0710A"/>
    <w:rsid w:val="00A14F68"/>
    <w:rsid w:val="00A1593C"/>
    <w:rsid w:val="00A16154"/>
    <w:rsid w:val="00A22E0D"/>
    <w:rsid w:val="00A30BD0"/>
    <w:rsid w:val="00A32241"/>
    <w:rsid w:val="00A333FB"/>
    <w:rsid w:val="00A33F31"/>
    <w:rsid w:val="00A36341"/>
    <w:rsid w:val="00A3644E"/>
    <w:rsid w:val="00A41C88"/>
    <w:rsid w:val="00A45686"/>
    <w:rsid w:val="00A6056D"/>
    <w:rsid w:val="00A60CE5"/>
    <w:rsid w:val="00A61C52"/>
    <w:rsid w:val="00A70C5E"/>
    <w:rsid w:val="00A712B8"/>
    <w:rsid w:val="00A712C6"/>
    <w:rsid w:val="00A74DD4"/>
    <w:rsid w:val="00A777B7"/>
    <w:rsid w:val="00A80704"/>
    <w:rsid w:val="00A81F2D"/>
    <w:rsid w:val="00A82F9D"/>
    <w:rsid w:val="00AC5BC5"/>
    <w:rsid w:val="00AD1832"/>
    <w:rsid w:val="00AD3A24"/>
    <w:rsid w:val="00AD445E"/>
    <w:rsid w:val="00AE2EDC"/>
    <w:rsid w:val="00AE3848"/>
    <w:rsid w:val="00AF0606"/>
    <w:rsid w:val="00B10FEA"/>
    <w:rsid w:val="00B128FD"/>
    <w:rsid w:val="00B14280"/>
    <w:rsid w:val="00B2025B"/>
    <w:rsid w:val="00B2500C"/>
    <w:rsid w:val="00B300C4"/>
    <w:rsid w:val="00B31D5A"/>
    <w:rsid w:val="00B405E6"/>
    <w:rsid w:val="00B46BD0"/>
    <w:rsid w:val="00B50494"/>
    <w:rsid w:val="00B67D77"/>
    <w:rsid w:val="00B77964"/>
    <w:rsid w:val="00B811DE"/>
    <w:rsid w:val="00B83B1D"/>
    <w:rsid w:val="00B85905"/>
    <w:rsid w:val="00BA09FA"/>
    <w:rsid w:val="00BA1B45"/>
    <w:rsid w:val="00BA3FB0"/>
    <w:rsid w:val="00BA41A7"/>
    <w:rsid w:val="00BA4EB5"/>
    <w:rsid w:val="00BA584D"/>
    <w:rsid w:val="00BA6649"/>
    <w:rsid w:val="00BA6CA9"/>
    <w:rsid w:val="00BC1D7E"/>
    <w:rsid w:val="00BD10E1"/>
    <w:rsid w:val="00BD126A"/>
    <w:rsid w:val="00BD4A7F"/>
    <w:rsid w:val="00BE1628"/>
    <w:rsid w:val="00BE5C1F"/>
    <w:rsid w:val="00BE72A5"/>
    <w:rsid w:val="00BF0F5C"/>
    <w:rsid w:val="00BF2CEC"/>
    <w:rsid w:val="00BF30BC"/>
    <w:rsid w:val="00BF59E8"/>
    <w:rsid w:val="00BF70B0"/>
    <w:rsid w:val="00BF7733"/>
    <w:rsid w:val="00C03F70"/>
    <w:rsid w:val="00C06FA5"/>
    <w:rsid w:val="00C144BC"/>
    <w:rsid w:val="00C16543"/>
    <w:rsid w:val="00C21FFE"/>
    <w:rsid w:val="00C2259A"/>
    <w:rsid w:val="00C242F2"/>
    <w:rsid w:val="00C251AD"/>
    <w:rsid w:val="00C310A2"/>
    <w:rsid w:val="00C324F0"/>
    <w:rsid w:val="00C33407"/>
    <w:rsid w:val="00C40E5D"/>
    <w:rsid w:val="00C421AD"/>
    <w:rsid w:val="00C4228E"/>
    <w:rsid w:val="00C4300F"/>
    <w:rsid w:val="00C52E38"/>
    <w:rsid w:val="00C60F15"/>
    <w:rsid w:val="00C62002"/>
    <w:rsid w:val="00C8102F"/>
    <w:rsid w:val="00C86A9B"/>
    <w:rsid w:val="00C92897"/>
    <w:rsid w:val="00C930F0"/>
    <w:rsid w:val="00C9416B"/>
    <w:rsid w:val="00CA61A3"/>
    <w:rsid w:val="00CB1F78"/>
    <w:rsid w:val="00CB3A53"/>
    <w:rsid w:val="00CC3E0F"/>
    <w:rsid w:val="00CC606A"/>
    <w:rsid w:val="00CC69A5"/>
    <w:rsid w:val="00CD18DB"/>
    <w:rsid w:val="00CE2E92"/>
    <w:rsid w:val="00CE4753"/>
    <w:rsid w:val="00CF07D1"/>
    <w:rsid w:val="00CF2B6D"/>
    <w:rsid w:val="00CF2E07"/>
    <w:rsid w:val="00CF3942"/>
    <w:rsid w:val="00D00E72"/>
    <w:rsid w:val="00D129CF"/>
    <w:rsid w:val="00D157CA"/>
    <w:rsid w:val="00D32AEC"/>
    <w:rsid w:val="00D333AA"/>
    <w:rsid w:val="00D35567"/>
    <w:rsid w:val="00D418FB"/>
    <w:rsid w:val="00D422B6"/>
    <w:rsid w:val="00D46695"/>
    <w:rsid w:val="00D46DAB"/>
    <w:rsid w:val="00D50B3E"/>
    <w:rsid w:val="00D55961"/>
    <w:rsid w:val="00D60C11"/>
    <w:rsid w:val="00D60EE3"/>
    <w:rsid w:val="00D61F55"/>
    <w:rsid w:val="00D63A6E"/>
    <w:rsid w:val="00D67640"/>
    <w:rsid w:val="00D72A07"/>
    <w:rsid w:val="00D81FE9"/>
    <w:rsid w:val="00D84239"/>
    <w:rsid w:val="00D90774"/>
    <w:rsid w:val="00D95388"/>
    <w:rsid w:val="00D95926"/>
    <w:rsid w:val="00D96E15"/>
    <w:rsid w:val="00DA0C75"/>
    <w:rsid w:val="00DA199B"/>
    <w:rsid w:val="00DA639C"/>
    <w:rsid w:val="00DB3C43"/>
    <w:rsid w:val="00DB3E3C"/>
    <w:rsid w:val="00DC3E2D"/>
    <w:rsid w:val="00DC4F79"/>
    <w:rsid w:val="00DD310A"/>
    <w:rsid w:val="00DD3173"/>
    <w:rsid w:val="00DD350A"/>
    <w:rsid w:val="00DE0040"/>
    <w:rsid w:val="00DE534A"/>
    <w:rsid w:val="00DE7067"/>
    <w:rsid w:val="00DE7850"/>
    <w:rsid w:val="00DE79ED"/>
    <w:rsid w:val="00E05BB2"/>
    <w:rsid w:val="00E116DE"/>
    <w:rsid w:val="00E120CF"/>
    <w:rsid w:val="00E13506"/>
    <w:rsid w:val="00E172A1"/>
    <w:rsid w:val="00E30EEA"/>
    <w:rsid w:val="00E326D2"/>
    <w:rsid w:val="00E342C9"/>
    <w:rsid w:val="00E363F0"/>
    <w:rsid w:val="00E430EA"/>
    <w:rsid w:val="00E44B62"/>
    <w:rsid w:val="00E53250"/>
    <w:rsid w:val="00E541EA"/>
    <w:rsid w:val="00E542F3"/>
    <w:rsid w:val="00E64ED1"/>
    <w:rsid w:val="00E67709"/>
    <w:rsid w:val="00E70EE6"/>
    <w:rsid w:val="00E76DB0"/>
    <w:rsid w:val="00E814E7"/>
    <w:rsid w:val="00E8576B"/>
    <w:rsid w:val="00E85D50"/>
    <w:rsid w:val="00E97290"/>
    <w:rsid w:val="00EA6C91"/>
    <w:rsid w:val="00EB0C3E"/>
    <w:rsid w:val="00EB5523"/>
    <w:rsid w:val="00EC012C"/>
    <w:rsid w:val="00EC16E1"/>
    <w:rsid w:val="00EC2C4D"/>
    <w:rsid w:val="00EF19E7"/>
    <w:rsid w:val="00EF353E"/>
    <w:rsid w:val="00EF7CED"/>
    <w:rsid w:val="00EF7EB3"/>
    <w:rsid w:val="00F02BAF"/>
    <w:rsid w:val="00F07591"/>
    <w:rsid w:val="00F07F0E"/>
    <w:rsid w:val="00F11AF5"/>
    <w:rsid w:val="00F15113"/>
    <w:rsid w:val="00F20836"/>
    <w:rsid w:val="00F24D2F"/>
    <w:rsid w:val="00F47702"/>
    <w:rsid w:val="00F5602B"/>
    <w:rsid w:val="00F5608E"/>
    <w:rsid w:val="00F603E7"/>
    <w:rsid w:val="00F66FEE"/>
    <w:rsid w:val="00F708E8"/>
    <w:rsid w:val="00F71FD3"/>
    <w:rsid w:val="00F7201F"/>
    <w:rsid w:val="00F77541"/>
    <w:rsid w:val="00F87DB6"/>
    <w:rsid w:val="00F94E80"/>
    <w:rsid w:val="00FA151A"/>
    <w:rsid w:val="00FA30D7"/>
    <w:rsid w:val="00FA5164"/>
    <w:rsid w:val="00FA5F5C"/>
    <w:rsid w:val="00FA6612"/>
    <w:rsid w:val="00FD0461"/>
    <w:rsid w:val="00FD1184"/>
    <w:rsid w:val="00FD4E7B"/>
    <w:rsid w:val="00FE1312"/>
    <w:rsid w:val="00FE676A"/>
    <w:rsid w:val="00FE6F62"/>
    <w:rsid w:val="0BDB9848"/>
    <w:rsid w:val="282A006C"/>
    <w:rsid w:val="31B2DAD2"/>
    <w:rsid w:val="33B5A03E"/>
    <w:rsid w:val="3C0CE3F9"/>
    <w:rsid w:val="4356A4E9"/>
    <w:rsid w:val="48DA10C1"/>
    <w:rsid w:val="536E78EA"/>
    <w:rsid w:val="54608BA6"/>
    <w:rsid w:val="570D49EF"/>
    <w:rsid w:val="5976CB2E"/>
    <w:rsid w:val="5B129B8F"/>
    <w:rsid w:val="5C170943"/>
    <w:rsid w:val="5E7C3BC2"/>
    <w:rsid w:val="63A2B6F8"/>
    <w:rsid w:val="69879E28"/>
    <w:rsid w:val="6CB149DF"/>
    <w:rsid w:val="6EB8B74A"/>
    <w:rsid w:val="7F1391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2E322AF2-C2BF-4CFF-923B-8939E1CB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0710A"/>
    <w:pPr>
      <w:ind w:left="720"/>
      <w:contextualSpacing/>
    </w:pPr>
  </w:style>
  <w:style w:type="paragraph" w:styleId="berarbeitung">
    <w:name w:val="Revision"/>
    <w:hidden/>
    <w:uiPriority w:val="99"/>
    <w:semiHidden/>
    <w:rsid w:val="00CA61A3"/>
    <w:rPr>
      <w:rFonts w:ascii="Lucida Sans Unicode" w:hAnsi="Lucida Sans Unicode"/>
      <w:sz w:val="22"/>
      <w:szCs w:val="24"/>
    </w:rPr>
  </w:style>
  <w:style w:type="character" w:styleId="Kommentarzeichen">
    <w:name w:val="annotation reference"/>
    <w:basedOn w:val="Absatz-Standardschriftart"/>
    <w:semiHidden/>
    <w:unhideWhenUsed/>
    <w:rsid w:val="00246692"/>
    <w:rPr>
      <w:sz w:val="16"/>
      <w:szCs w:val="16"/>
    </w:rPr>
  </w:style>
  <w:style w:type="paragraph" w:styleId="Kommentartext">
    <w:name w:val="annotation text"/>
    <w:basedOn w:val="Standard"/>
    <w:link w:val="KommentartextZchn"/>
    <w:semiHidden/>
    <w:unhideWhenUsed/>
    <w:rsid w:val="00246692"/>
    <w:pPr>
      <w:spacing w:line="240" w:lineRule="auto"/>
    </w:pPr>
    <w:rPr>
      <w:sz w:val="20"/>
      <w:szCs w:val="20"/>
    </w:rPr>
  </w:style>
  <w:style w:type="character" w:customStyle="1" w:styleId="KommentartextZchn">
    <w:name w:val="Kommentartext Zchn"/>
    <w:basedOn w:val="Absatz-Standardschriftart"/>
    <w:link w:val="Kommentartext"/>
    <w:semiHidden/>
    <w:rsid w:val="00246692"/>
    <w:rPr>
      <w:rFonts w:ascii="Lucida Sans Unicode" w:hAnsi="Lucida Sans Unicode"/>
    </w:rPr>
  </w:style>
  <w:style w:type="paragraph" w:styleId="Kommentarthema">
    <w:name w:val="annotation subject"/>
    <w:basedOn w:val="Kommentartext"/>
    <w:next w:val="Kommentartext"/>
    <w:link w:val="KommentarthemaZchn"/>
    <w:semiHidden/>
    <w:unhideWhenUsed/>
    <w:rsid w:val="00246692"/>
    <w:rPr>
      <w:b/>
      <w:bCs/>
    </w:rPr>
  </w:style>
  <w:style w:type="character" w:customStyle="1" w:styleId="KommentarthemaZchn">
    <w:name w:val="Kommentarthema Zchn"/>
    <w:basedOn w:val="KommentartextZchn"/>
    <w:link w:val="Kommentarthema"/>
    <w:semiHidden/>
    <w:rsid w:val="00246692"/>
    <w:rPr>
      <w:rFonts w:ascii="Lucida Sans Unicode" w:hAnsi="Lucida Sans Unicode"/>
      <w:b/>
      <w:bCs/>
    </w:rPr>
  </w:style>
  <w:style w:type="character" w:styleId="NichtaufgelsteErwhnung">
    <w:name w:val="Unresolved Mention"/>
    <w:basedOn w:val="Absatz-Standardschriftart"/>
    <w:uiPriority w:val="99"/>
    <w:semiHidden/>
    <w:unhideWhenUsed/>
    <w:rsid w:val="00D63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35091401">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043702008">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25831360">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40823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onik-my.sharepoint.com/personal/g15287_evonik_com/Documents/Dokumente/Externe%20Kommunikation/PMs/www.ic-investor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8E9C51B1A654147A6D1C4AA329BE530" ma:contentTypeVersion="11" ma:contentTypeDescription="Ein neues Dokument erstellen." ma:contentTypeScope="" ma:versionID="c07efa95af0874d1dad9c1ccd12490d8">
  <xsd:schema xmlns:xsd="http://www.w3.org/2001/XMLSchema" xmlns:xs="http://www.w3.org/2001/XMLSchema" xmlns:p="http://schemas.microsoft.com/office/2006/metadata/properties" xmlns:ns2="592c7f4a-91c6-4aba-9e8e-a6dc61fe861b" xmlns:ns3="e2b6c3e7-1fd3-4a72-8dd4-6a129915542c" targetNamespace="http://schemas.microsoft.com/office/2006/metadata/properties" ma:root="true" ma:fieldsID="246e441c452b5a90f5582f00133c2a77" ns2:_="" ns3:_="">
    <xsd:import namespace="592c7f4a-91c6-4aba-9e8e-a6dc61fe861b"/>
    <xsd:import namespace="e2b6c3e7-1fd3-4a72-8dd4-6a12991554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c7f4a-91c6-4aba-9e8e-a6dc61fe8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b6c3e7-1fd3-4a72-8dd4-6a129915542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78C5-F520-452E-BD41-777BC9D0655F}">
  <ds:schemaRefs>
    <ds:schemaRef ds:uri="http://purl.org/dc/terms/"/>
    <ds:schemaRef ds:uri="592c7f4a-91c6-4aba-9e8e-a6dc61fe861b"/>
    <ds:schemaRef ds:uri="http://schemas.microsoft.com/office/2006/documentManagement/types"/>
    <ds:schemaRef ds:uri="http://schemas.microsoft.com/office/infopath/2007/PartnerControls"/>
    <ds:schemaRef ds:uri="e2b6c3e7-1fd3-4a72-8dd4-6a129915542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3ABDC6A-92AF-48C6-815D-D1326D814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c7f4a-91c6-4aba-9e8e-a6dc61fe861b"/>
    <ds:schemaRef ds:uri="e2b6c3e7-1fd3-4a72-8dd4-6a1299155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4.xml><?xml version="1.0" encoding="utf-8"?>
<ds:datastoreItem xmlns:ds="http://schemas.openxmlformats.org/officeDocument/2006/customXml" ds:itemID="{32434A1B-266D-4C14-9BDF-9E0897F9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3500</Characters>
  <Application>Microsoft Office Word</Application>
  <DocSecurity>2</DocSecurity>
  <Lines>29</Lines>
  <Paragraphs>7</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Mielke, Stefanie</cp:lastModifiedBy>
  <cp:revision>8</cp:revision>
  <cp:lastPrinted>2021-07-06T09:14:00Z</cp:lastPrinted>
  <dcterms:created xsi:type="dcterms:W3CDTF">2023-06-30T09:18:00Z</dcterms:created>
  <dcterms:modified xsi:type="dcterms:W3CDTF">2023-06-30T09:39:00Z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43b072f0-0f82-4aac-be1e-8abeffc32f66">
    <vt:bool>false</vt:bool>
  </property>
  <property fmtid="{D5CDD505-2E9C-101B-9397-08002B2CF9AE}" pid="5" name="MSIP_Label_abda4ade-b73a-4575-9edb-0cfe0c309fd1_Enabled">
    <vt:lpwstr>true</vt:lpwstr>
  </property>
  <property fmtid="{D5CDD505-2E9C-101B-9397-08002B2CF9AE}" pid="6" name="MSIP_Label_abda4ade-b73a-4575-9edb-0cfe0c309fd1_SetDate">
    <vt:lpwstr>2023-06-30T09:17:20Z</vt:lpwstr>
  </property>
  <property fmtid="{D5CDD505-2E9C-101B-9397-08002B2CF9AE}" pid="7" name="MSIP_Label_abda4ade-b73a-4575-9edb-0cfe0c309fd1_Method">
    <vt:lpwstr>Privileged</vt:lpwstr>
  </property>
  <property fmtid="{D5CDD505-2E9C-101B-9397-08002B2CF9AE}" pid="8" name="MSIP_Label_abda4ade-b73a-4575-9edb-0cfe0c309fd1_Name">
    <vt:lpwstr>abda4ade-b73a-4575-9edb-0cfe0c309fd1</vt:lpwstr>
  </property>
  <property fmtid="{D5CDD505-2E9C-101B-9397-08002B2CF9AE}" pid="9" name="MSIP_Label_abda4ade-b73a-4575-9edb-0cfe0c309fd1_SiteId">
    <vt:lpwstr>acf01cd9-ddd4-4522-a2c3-ebcadef31fbb</vt:lpwstr>
  </property>
  <property fmtid="{D5CDD505-2E9C-101B-9397-08002B2CF9AE}" pid="10" name="MSIP_Label_abda4ade-b73a-4575-9edb-0cfe0c309fd1_ActionId">
    <vt:lpwstr>aaf53bd6-cba2-4a33-9fe9-19eff53a27f3</vt:lpwstr>
  </property>
  <property fmtid="{D5CDD505-2E9C-101B-9397-08002B2CF9AE}" pid="11" name="MSIP_Label_abda4ade-b73a-4575-9edb-0cfe0c309fd1_ContentBits">
    <vt:lpwstr>2</vt:lpwstr>
  </property>
</Properties>
</file>