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7550AF30" w:rsidR="000B1B97" w:rsidRPr="00283F10" w:rsidRDefault="008E08AA" w:rsidP="000B1B97">
            <w:pPr>
              <w:pStyle w:val="M8"/>
              <w:framePr w:wrap="auto" w:vAnchor="margin" w:hAnchor="text" w:xAlign="left" w:yAlign="inline"/>
              <w:suppressOverlap w:val="0"/>
              <w:rPr>
                <w:sz w:val="18"/>
                <w:szCs w:val="18"/>
              </w:rPr>
            </w:pPr>
            <w:r>
              <w:rPr>
                <w:sz w:val="18"/>
                <w:szCs w:val="18"/>
              </w:rPr>
              <w:t>20</w:t>
            </w:r>
            <w:r w:rsidR="00F11632">
              <w:rPr>
                <w:sz w:val="18"/>
                <w:szCs w:val="18"/>
              </w:rPr>
              <w:t xml:space="preserve">. </w:t>
            </w:r>
            <w:r w:rsidR="00525DED">
              <w:rPr>
                <w:sz w:val="18"/>
                <w:szCs w:val="18"/>
              </w:rPr>
              <w:t>April</w:t>
            </w:r>
            <w:r w:rsidR="00F11632">
              <w:rPr>
                <w:sz w:val="18"/>
                <w:szCs w:val="18"/>
              </w:rPr>
              <w:t xml:space="preserve"> 202</w:t>
            </w:r>
            <w:r w:rsidR="000741FC">
              <w:rPr>
                <w:sz w:val="18"/>
                <w:szCs w:val="18"/>
              </w:rPr>
              <w:t>3</w:t>
            </w:r>
          </w:p>
          <w:p w14:paraId="4194C526" w14:textId="77777777" w:rsidR="000B1B97" w:rsidRPr="00283F10" w:rsidRDefault="000B1B97" w:rsidP="000B1B97">
            <w:pPr>
              <w:pStyle w:val="M8"/>
              <w:framePr w:wrap="auto" w:vAnchor="margin" w:hAnchor="text" w:xAlign="left" w:yAlign="inline"/>
              <w:suppressOverlap w:val="0"/>
              <w:rPr>
                <w:b/>
              </w:rPr>
            </w:pPr>
          </w:p>
          <w:p w14:paraId="035C2CFB" w14:textId="77777777" w:rsidR="000B1B97" w:rsidRPr="00283F10" w:rsidRDefault="000B1B97" w:rsidP="000B1B97">
            <w:pPr>
              <w:pStyle w:val="M8"/>
              <w:framePr w:wrap="auto" w:vAnchor="margin" w:hAnchor="text" w:xAlign="left" w:yAlign="inline"/>
              <w:suppressOverlap w:val="0"/>
              <w:rPr>
                <w:b/>
              </w:rPr>
            </w:pPr>
          </w:p>
          <w:p w14:paraId="31C01966" w14:textId="54B9627D" w:rsidR="004250AA" w:rsidRPr="003C7881" w:rsidRDefault="000B1B97" w:rsidP="000B1B97">
            <w:pPr>
              <w:pStyle w:val="M8"/>
              <w:framePr w:wrap="auto" w:vAnchor="margin" w:hAnchor="text" w:xAlign="left" w:yAlign="inline"/>
              <w:suppressOverlap w:val="0"/>
              <w:rPr>
                <w:bCs/>
              </w:rPr>
            </w:pPr>
            <w:r w:rsidRPr="00283F10">
              <w:rPr>
                <w:b/>
              </w:rPr>
              <w:br/>
            </w:r>
            <w:r w:rsidR="004250AA" w:rsidRPr="003C7881">
              <w:rPr>
                <w:bCs/>
              </w:rPr>
              <w:t>Kontakt</w:t>
            </w:r>
            <w:r w:rsidR="00146B33">
              <w:rPr>
                <w:bCs/>
              </w:rPr>
              <w:t xml:space="preserve"> Evonik</w:t>
            </w:r>
            <w:r w:rsidR="004250AA" w:rsidRPr="003C7881">
              <w:rPr>
                <w:bCs/>
              </w:rPr>
              <w:t>:</w:t>
            </w:r>
          </w:p>
          <w:p w14:paraId="0299CB0B" w14:textId="3C147FE3" w:rsidR="00283F10" w:rsidRPr="00283F10" w:rsidRDefault="00525DED" w:rsidP="000B1B97">
            <w:pPr>
              <w:pStyle w:val="M8"/>
              <w:framePr w:wrap="auto" w:vAnchor="margin" w:hAnchor="text" w:xAlign="left" w:yAlign="inline"/>
              <w:suppressOverlap w:val="0"/>
              <w:rPr>
                <w:b/>
              </w:rPr>
            </w:pPr>
            <w:r>
              <w:rPr>
                <w:b/>
              </w:rPr>
              <w:t>Lukas Kröger</w:t>
            </w:r>
          </w:p>
          <w:p w14:paraId="43F1EB14" w14:textId="059603B7" w:rsidR="00AD1CA9" w:rsidRDefault="00AD1CA9" w:rsidP="00283F10">
            <w:pPr>
              <w:pStyle w:val="M8"/>
              <w:framePr w:wrap="auto" w:vAnchor="margin" w:hAnchor="text" w:xAlign="left" w:yAlign="inline"/>
              <w:suppressOverlap w:val="0"/>
              <w:rPr>
                <w:b/>
              </w:rPr>
            </w:pPr>
            <w:r>
              <w:rPr>
                <w:b/>
              </w:rPr>
              <w:t xml:space="preserve">Standortkommunikation </w:t>
            </w:r>
          </w:p>
          <w:p w14:paraId="722591EC" w14:textId="2D2C0794" w:rsidR="000B1B97" w:rsidRPr="00F218F0" w:rsidRDefault="000B1B97" w:rsidP="00F218F0">
            <w:pPr>
              <w:pStyle w:val="M8"/>
              <w:framePr w:wrap="auto" w:vAnchor="margin" w:hAnchor="text" w:xAlign="left" w:yAlign="inline"/>
              <w:suppressOverlap w:val="0"/>
              <w:rPr>
                <w:b/>
              </w:rPr>
            </w:pPr>
            <w:r w:rsidRPr="00283F10">
              <w:t xml:space="preserve">Telefon </w:t>
            </w:r>
            <w:r w:rsidR="00546EAC">
              <w:t>+49 2236 76-2</w:t>
            </w:r>
            <w:r w:rsidR="00525DED">
              <w:t>660</w:t>
            </w:r>
          </w:p>
          <w:p w14:paraId="265BF788" w14:textId="37E7154F" w:rsidR="000B1B97" w:rsidRPr="00283F10" w:rsidRDefault="00525DED" w:rsidP="000B1B97">
            <w:pPr>
              <w:pStyle w:val="M10"/>
              <w:framePr w:wrap="auto" w:vAnchor="margin" w:hAnchor="text" w:xAlign="left" w:yAlign="inline"/>
              <w:suppressOverlap w:val="0"/>
            </w:pPr>
            <w:r>
              <w:t>lukas.kroeger</w:t>
            </w:r>
            <w:r w:rsidR="000B1B97" w:rsidRPr="00283F10">
              <w:t>@evonik.com</w:t>
            </w:r>
          </w:p>
          <w:p w14:paraId="45F08003" w14:textId="77777777" w:rsidR="000B1B97" w:rsidRDefault="000B1B97" w:rsidP="000B1B97">
            <w:pPr>
              <w:pStyle w:val="M10"/>
              <w:framePr w:wrap="auto" w:vAnchor="margin" w:hAnchor="text" w:xAlign="left" w:yAlign="inline"/>
              <w:suppressOverlap w:val="0"/>
            </w:pPr>
          </w:p>
          <w:p w14:paraId="366BCFA1" w14:textId="1269D8FC" w:rsidR="00146B33" w:rsidRPr="00146B33" w:rsidRDefault="00146B33" w:rsidP="00146B33">
            <w:pPr>
              <w:pStyle w:val="M8"/>
              <w:framePr w:wrap="auto" w:vAnchor="margin" w:hAnchor="text" w:xAlign="left" w:yAlign="inline"/>
              <w:suppressOverlap w:val="0"/>
              <w:rPr>
                <w:bCs/>
                <w:lang w:val="en-US"/>
              </w:rPr>
            </w:pPr>
            <w:proofErr w:type="spellStart"/>
            <w:r w:rsidRPr="00146B33">
              <w:rPr>
                <w:bCs/>
                <w:lang w:val="en-US"/>
              </w:rPr>
              <w:t>Kontakt</w:t>
            </w:r>
            <w:proofErr w:type="spellEnd"/>
            <w:r w:rsidRPr="00146B33">
              <w:rPr>
                <w:bCs/>
                <w:lang w:val="en-US"/>
              </w:rPr>
              <w:t xml:space="preserve"> Shell</w:t>
            </w:r>
            <w:r w:rsidRPr="00146B33">
              <w:rPr>
                <w:bCs/>
                <w:lang w:val="en-US"/>
              </w:rPr>
              <w:t>:</w:t>
            </w:r>
          </w:p>
          <w:p w14:paraId="6109137A" w14:textId="53EA97D3" w:rsidR="00146B33" w:rsidRPr="00146B33" w:rsidRDefault="00146B33" w:rsidP="00146B33">
            <w:pPr>
              <w:pStyle w:val="M8"/>
              <w:framePr w:wrap="auto" w:vAnchor="margin" w:hAnchor="text" w:xAlign="left" w:yAlign="inline"/>
              <w:suppressOverlap w:val="0"/>
              <w:rPr>
                <w:b/>
                <w:lang w:val="en-US"/>
              </w:rPr>
            </w:pPr>
            <w:r w:rsidRPr="00146B33">
              <w:rPr>
                <w:b/>
                <w:lang w:val="en-US"/>
              </w:rPr>
              <w:t>Sebastian Koepp</w:t>
            </w:r>
          </w:p>
          <w:p w14:paraId="343D0DCE" w14:textId="51716F37" w:rsidR="00146B33" w:rsidRPr="00146B33" w:rsidRDefault="00146B33" w:rsidP="00146B33">
            <w:pPr>
              <w:pStyle w:val="M8"/>
              <w:framePr w:wrap="auto" w:vAnchor="margin" w:hAnchor="text" w:xAlign="left" w:yAlign="inline"/>
              <w:suppressOverlap w:val="0"/>
              <w:rPr>
                <w:b/>
              </w:rPr>
            </w:pPr>
            <w:r w:rsidRPr="00146B33">
              <w:rPr>
                <w:b/>
              </w:rPr>
              <w:t>CR-</w:t>
            </w:r>
            <w:proofErr w:type="spellStart"/>
            <w:r w:rsidRPr="00146B33">
              <w:rPr>
                <w:b/>
              </w:rPr>
              <w:t>Advisor</w:t>
            </w:r>
            <w:proofErr w:type="spellEnd"/>
            <w:r w:rsidRPr="00146B33">
              <w:rPr>
                <w:b/>
              </w:rPr>
              <w:t xml:space="preserve"> </w:t>
            </w:r>
            <w:proofErr w:type="spellStart"/>
            <w:r w:rsidRPr="00146B33">
              <w:rPr>
                <w:b/>
              </w:rPr>
              <w:t>Externe</w:t>
            </w:r>
            <w:proofErr w:type="spellEnd"/>
            <w:r w:rsidRPr="00146B33">
              <w:rPr>
                <w:b/>
              </w:rPr>
              <w:t xml:space="preserve"> Kommunikation</w:t>
            </w:r>
          </w:p>
          <w:p w14:paraId="2547738D" w14:textId="365332B3" w:rsidR="00146B33" w:rsidRPr="00F218F0" w:rsidRDefault="00146B33" w:rsidP="00146B33">
            <w:pPr>
              <w:pStyle w:val="M8"/>
              <w:framePr w:wrap="auto" w:vAnchor="margin" w:hAnchor="text" w:xAlign="left" w:yAlign="inline"/>
              <w:suppressOverlap w:val="0"/>
              <w:rPr>
                <w:b/>
              </w:rPr>
            </w:pPr>
            <w:r w:rsidRPr="00283F10">
              <w:t xml:space="preserve">Telefon </w:t>
            </w:r>
            <w:r>
              <w:t>+49 2236 7</w:t>
            </w:r>
            <w:r>
              <w:t>5</w:t>
            </w:r>
            <w:r>
              <w:t>-</w:t>
            </w:r>
            <w:r>
              <w:t>1813</w:t>
            </w:r>
          </w:p>
          <w:p w14:paraId="4128A849" w14:textId="65BEBD1B" w:rsidR="00146B33" w:rsidRPr="00283F10" w:rsidRDefault="00146B33" w:rsidP="00146B33">
            <w:pPr>
              <w:pStyle w:val="M10"/>
              <w:framePr w:wrap="auto" w:vAnchor="margin" w:hAnchor="text" w:xAlign="left" w:yAlign="inline"/>
              <w:suppressOverlap w:val="0"/>
            </w:pPr>
            <w:r w:rsidRPr="00146B33">
              <w:t>sebastian.koepp@shell.com</w:t>
            </w:r>
          </w:p>
          <w:p w14:paraId="3133EC5B" w14:textId="4DBF7B78" w:rsidR="00146B33" w:rsidRPr="00146B33" w:rsidRDefault="00146B33" w:rsidP="000B1B97">
            <w:pPr>
              <w:pStyle w:val="M10"/>
              <w:framePr w:wrap="auto" w:vAnchor="margin" w:hAnchor="text" w:xAlign="left" w:yAlign="inline"/>
              <w:suppressOverlap w:val="0"/>
              <w:rPr>
                <w:lang w:val="de-DE"/>
              </w:rPr>
            </w:pP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047E8E9D" w14:textId="77777777" w:rsidR="00525DED" w:rsidRDefault="00525DED" w:rsidP="00525DED">
      <w:pPr>
        <w:framePr w:w="2821" w:wrap="around" w:vAnchor="page" w:hAnchor="page" w:x="8821" w:y="12433" w:anchorLock="1"/>
        <w:spacing w:line="180" w:lineRule="exact"/>
        <w:rPr>
          <w:noProof/>
          <w:sz w:val="13"/>
          <w:szCs w:val="13"/>
        </w:rPr>
      </w:pPr>
      <w:r>
        <w:rPr>
          <w:b/>
          <w:noProof/>
          <w:sz w:val="13"/>
          <w:szCs w:val="13"/>
        </w:rPr>
        <w:t>Evonik Industries AG</w:t>
      </w:r>
    </w:p>
    <w:p w14:paraId="0631DF80"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Rellinghauser Straße 1-11</w:t>
      </w:r>
    </w:p>
    <w:p w14:paraId="4257E966"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45128 Essen</w:t>
      </w:r>
    </w:p>
    <w:p w14:paraId="41A1B4DD"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Telefon +49 201 177-01</w:t>
      </w:r>
    </w:p>
    <w:p w14:paraId="73A44EB6"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Telefax +49 201 177-3475</w:t>
      </w:r>
    </w:p>
    <w:p w14:paraId="016C8073"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www.evonik.de</w:t>
      </w:r>
    </w:p>
    <w:p w14:paraId="3A8877A5" w14:textId="77777777" w:rsidR="00525DED" w:rsidRDefault="00525DED" w:rsidP="00525DED">
      <w:pPr>
        <w:framePr w:w="2821" w:wrap="around" w:vAnchor="page" w:hAnchor="page" w:x="8821" w:y="12433" w:anchorLock="1"/>
        <w:spacing w:line="180" w:lineRule="exact"/>
        <w:rPr>
          <w:noProof/>
          <w:sz w:val="13"/>
          <w:szCs w:val="13"/>
        </w:rPr>
      </w:pPr>
    </w:p>
    <w:p w14:paraId="2062D3CE" w14:textId="77777777" w:rsidR="00525DED" w:rsidRPr="00A93791" w:rsidRDefault="00525DED" w:rsidP="00525DED">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r>
      <w:r>
        <w:rPr>
          <w:noProof/>
          <w:sz w:val="13"/>
          <w:szCs w:val="13"/>
        </w:rPr>
        <w:t xml:space="preserve">Maike Schuh, </w:t>
      </w:r>
      <w:r w:rsidRPr="004C28A5">
        <w:rPr>
          <w:noProof/>
          <w:sz w:val="13"/>
          <w:szCs w:val="13"/>
        </w:rPr>
        <w:t>Thomas Wessel</w:t>
      </w:r>
      <w:r w:rsidRPr="004C28A5">
        <w:rPr>
          <w:noProof/>
          <w:sz w:val="13"/>
          <w:szCs w:val="13"/>
        </w:rPr>
        <w:br/>
      </w:r>
    </w:p>
    <w:p w14:paraId="0A644322" w14:textId="77777777" w:rsidR="00525DED" w:rsidRDefault="00525DED" w:rsidP="00525DED">
      <w:pPr>
        <w:framePr w:w="2821" w:wrap="around" w:vAnchor="page" w:hAnchor="page" w:x="8821" w:y="12433" w:anchorLock="1"/>
        <w:spacing w:line="180" w:lineRule="exact"/>
        <w:rPr>
          <w:noProof/>
          <w:sz w:val="13"/>
          <w:szCs w:val="13"/>
        </w:rPr>
      </w:pPr>
    </w:p>
    <w:p w14:paraId="437012CB"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Sitz der Gesellschaft ist Essen</w:t>
      </w:r>
    </w:p>
    <w:p w14:paraId="3D8DCC5D" w14:textId="77777777" w:rsidR="00525DED" w:rsidRDefault="00525DED" w:rsidP="00525DED">
      <w:pPr>
        <w:framePr w:w="2821" w:wrap="around" w:vAnchor="page" w:hAnchor="page" w:x="8821" w:y="12433" w:anchorLock="1"/>
        <w:spacing w:line="180" w:lineRule="exact"/>
        <w:rPr>
          <w:noProof/>
          <w:sz w:val="13"/>
          <w:szCs w:val="13"/>
        </w:rPr>
      </w:pPr>
      <w:r>
        <w:rPr>
          <w:noProof/>
          <w:sz w:val="13"/>
          <w:szCs w:val="13"/>
        </w:rPr>
        <w:t>Registergericht Amtsgericht Essen</w:t>
      </w:r>
    </w:p>
    <w:p w14:paraId="03E5E4BB" w14:textId="77777777" w:rsidR="00525DED" w:rsidRPr="00D333AA" w:rsidRDefault="00525DED" w:rsidP="00525DED">
      <w:pPr>
        <w:framePr w:w="2821" w:wrap="around" w:vAnchor="page" w:hAnchor="page" w:x="8821" w:y="12433" w:anchorLock="1"/>
        <w:spacing w:line="180" w:lineRule="exact"/>
        <w:rPr>
          <w:noProof/>
          <w:sz w:val="13"/>
          <w:szCs w:val="13"/>
        </w:rPr>
      </w:pPr>
      <w:r>
        <w:rPr>
          <w:noProof/>
          <w:sz w:val="13"/>
          <w:szCs w:val="13"/>
        </w:rPr>
        <w:t>Handelsregister B 19474</w:t>
      </w:r>
    </w:p>
    <w:p w14:paraId="5F930CB7" w14:textId="57D73135" w:rsidR="005C7A74" w:rsidRPr="005C7A74" w:rsidRDefault="00F6582B" w:rsidP="005C7A74">
      <w:pPr>
        <w:pStyle w:val="berschrift1"/>
        <w:numPr>
          <w:ilvl w:val="0"/>
          <w:numId w:val="0"/>
        </w:numPr>
        <w:shd w:val="clear" w:color="auto" w:fill="FFFFFF"/>
        <w:spacing w:before="24"/>
        <w:rPr>
          <w:b/>
          <w:kern w:val="28"/>
        </w:rPr>
      </w:pPr>
      <w:r>
        <w:rPr>
          <w:b/>
          <w:kern w:val="28"/>
        </w:rPr>
        <w:t>Evonik &amp; Shell: Zusammen sicher im Rheinland</w:t>
      </w:r>
    </w:p>
    <w:p w14:paraId="75D336E3" w14:textId="77777777" w:rsidR="00F23320" w:rsidRDefault="00F23320" w:rsidP="00B259C7"/>
    <w:p w14:paraId="25A65201" w14:textId="1CC33668" w:rsidR="003C7881" w:rsidRDefault="00546EAC" w:rsidP="003C7881">
      <w:r>
        <w:rPr>
          <w:b/>
          <w:bCs/>
        </w:rPr>
        <w:t>Wesseling</w:t>
      </w:r>
      <w:r w:rsidR="00F6582B">
        <w:rPr>
          <w:b/>
          <w:bCs/>
        </w:rPr>
        <w:t>/Köln-Godorf</w:t>
      </w:r>
      <w:r w:rsidR="00C21EC0" w:rsidRPr="00C21EC0">
        <w:rPr>
          <w:b/>
          <w:bCs/>
        </w:rPr>
        <w:t>.</w:t>
      </w:r>
      <w:r w:rsidR="00C21EC0">
        <w:t xml:space="preserve"> </w:t>
      </w:r>
      <w:r w:rsidR="003C7881">
        <w:t xml:space="preserve">Sicherheit hat in der chemischen und petrochemischen Industrie oberste Priorität. Evonik und der Shell Energy </w:t>
      </w:r>
      <w:r w:rsidR="00FB1C22">
        <w:t>and</w:t>
      </w:r>
      <w:r w:rsidR="003C7881">
        <w:t xml:space="preserve"> Chemicals Park</w:t>
      </w:r>
      <w:r w:rsidR="00FB1C22">
        <w:t xml:space="preserve"> Rheinland</w:t>
      </w:r>
      <w:r w:rsidR="003C7881">
        <w:t xml:space="preserve"> </w:t>
      </w:r>
      <w:r w:rsidR="00B848F8">
        <w:t>zeigen mit</w:t>
      </w:r>
      <w:r w:rsidR="003C7881">
        <w:t xml:space="preserve"> ihrer neuesten Kooperation</w:t>
      </w:r>
      <w:r w:rsidR="00B848F8">
        <w:t xml:space="preserve"> eindrucksvoll, dass dies von den Unternehmen im Kölner Süden gelebt wird:</w:t>
      </w:r>
      <w:r w:rsidR="003C7881">
        <w:t xml:space="preserve"> Sicherheitsbeauftragte, Fremdfirmenkoordinatoren und Vorarbeiter von Partnerunternehmen sollen künftig vor dem Arbeitsantritt am Wesselinger Evonik-Standort das </w:t>
      </w:r>
      <w:r w:rsidR="00F6582B">
        <w:t xml:space="preserve">moderne </w:t>
      </w:r>
      <w:r w:rsidR="003C7881">
        <w:t>Sicherheitszentrum von Shell durchlaufen. „</w:t>
      </w:r>
      <w:r w:rsidR="00F6582B">
        <w:t xml:space="preserve">Die Kombination aus </w:t>
      </w:r>
      <w:r w:rsidR="006E31F5">
        <w:t xml:space="preserve">digitalen Schulungsinhalten </w:t>
      </w:r>
      <w:r w:rsidR="00F6582B">
        <w:t xml:space="preserve">und interaktiven Aufgaben </w:t>
      </w:r>
      <w:r w:rsidR="006E31F5">
        <w:t>ist bestens geeignet, um unsere</w:t>
      </w:r>
      <w:r w:rsidR="00FB1C22">
        <w:t xml:space="preserve"> hohen</w:t>
      </w:r>
      <w:r w:rsidR="006E31F5">
        <w:t xml:space="preserve"> Standards beim Thema Arbeitssicherheit zu vermitteln. </w:t>
      </w:r>
      <w:r w:rsidR="00F6582B">
        <w:t xml:space="preserve">Außerdem lässt sich das Programm auf unsere spezifischen </w:t>
      </w:r>
      <w:r w:rsidR="006E31F5">
        <w:t>Anforderungen</w:t>
      </w:r>
      <w:r w:rsidR="00F6582B">
        <w:t xml:space="preserve"> flexibel anpassen. Unser Ziel ist es, Arbeitsunfälle zu vermeiden. Das geht nur, wenn </w:t>
      </w:r>
      <w:r w:rsidR="006E31F5">
        <w:t xml:space="preserve">wir es schaffen, </w:t>
      </w:r>
      <w:r w:rsidR="00F6582B">
        <w:t xml:space="preserve">das Verhalten jedes einzelnen </w:t>
      </w:r>
      <w:r w:rsidR="006E31F5">
        <w:t>im Arbeitsalltag zu beeinflussen</w:t>
      </w:r>
      <w:r w:rsidR="003C7881">
        <w:t xml:space="preserve">“, </w:t>
      </w:r>
      <w:r w:rsidR="006E31F5">
        <w:t>betont</w:t>
      </w:r>
      <w:r w:rsidR="003C7881">
        <w:t xml:space="preserve"> Standortleiter Dr. Arndt Selbach.</w:t>
      </w:r>
    </w:p>
    <w:p w14:paraId="00F5D984" w14:textId="746E5DAF" w:rsidR="000741FC" w:rsidRDefault="000741FC" w:rsidP="003C7881">
      <w:pPr>
        <w:rPr>
          <w:rFonts w:cs="Lucida Sans Unicode"/>
          <w:bCs/>
          <w:szCs w:val="22"/>
        </w:rPr>
      </w:pPr>
    </w:p>
    <w:p w14:paraId="41C2EA45" w14:textId="1A019B65" w:rsidR="00F6582B" w:rsidRDefault="00406B57" w:rsidP="003C7881">
      <w:r>
        <w:t>Perspektivisch sollen</w:t>
      </w:r>
      <w:r w:rsidR="00F6582B" w:rsidRPr="003C7881">
        <w:t xml:space="preserve"> alle Partnerfirmen, die am Evonik-Standort in Wesseling im Einsatz sind die spezifischen Sicherheitsschulungen des Sicherheitszentrums durchlaufen. Der Trainings-Parcours besteht aus zwölf Modulen mit typischen Arbeitsszenarien – angefangen von der Arbeitsvorbereitung über das Anlegen der persönlichen Schutzkleidung bis hin zu Arbeiten in engen Räumen</w:t>
      </w:r>
      <w:r w:rsidR="00B848F8">
        <w:t xml:space="preserve"> oder Höhe</w:t>
      </w:r>
      <w:r w:rsidR="00D3241B">
        <w:t xml:space="preserve"> </w:t>
      </w:r>
      <w:r w:rsidR="00B848F8">
        <w:t>sowie</w:t>
      </w:r>
      <w:r w:rsidR="00F6582B" w:rsidRPr="003C7881">
        <w:t xml:space="preserve"> Instandhaltungsarbeiten. „Die </w:t>
      </w:r>
      <w:r w:rsidR="006E31F5">
        <w:t>Trainingsinhalte</w:t>
      </w:r>
      <w:r w:rsidR="00F6582B" w:rsidRPr="003C7881">
        <w:t xml:space="preserve"> </w:t>
      </w:r>
      <w:r w:rsidR="006E31F5">
        <w:t xml:space="preserve">und realen Unfallszenarien </w:t>
      </w:r>
      <w:r w:rsidR="00F6582B" w:rsidRPr="003C7881">
        <w:t>vermitteln auf eindrucksvolle Weise, was passieren kann, wenn man sich nicht an die Sicherheitsvorschriften häl</w:t>
      </w:r>
      <w:r w:rsidR="00F6582B" w:rsidRPr="007776EE">
        <w:t>t</w:t>
      </w:r>
      <w:r w:rsidR="006E31F5" w:rsidRPr="007776EE">
        <w:t>“,</w:t>
      </w:r>
      <w:r w:rsidR="006E31F5">
        <w:t xml:space="preserve"> sagt Klaus Hofer, Leiter der Arbeitssicherheit bei Evonik in Wesseling.</w:t>
      </w:r>
    </w:p>
    <w:p w14:paraId="01B8C945" w14:textId="77777777" w:rsidR="00F6582B" w:rsidRDefault="00F6582B" w:rsidP="003C7881"/>
    <w:p w14:paraId="10F737A6" w14:textId="090B4EBC" w:rsidR="003C7881" w:rsidRPr="003C7881" w:rsidRDefault="003C7881" w:rsidP="003C7881">
      <w:r w:rsidRPr="003C7881">
        <w:t xml:space="preserve">Seit der Eröffnung vor </w:t>
      </w:r>
      <w:r w:rsidR="006E31F5">
        <w:t>neun</w:t>
      </w:r>
      <w:r w:rsidRPr="003C7881">
        <w:t xml:space="preserve"> Jahren sind </w:t>
      </w:r>
      <w:r w:rsidR="006E31F5">
        <w:t>im Sicherheitszentrum von Shell</w:t>
      </w:r>
      <w:r w:rsidRPr="003C7881">
        <w:t xml:space="preserve"> bereits über </w:t>
      </w:r>
      <w:r w:rsidR="006E31F5">
        <w:t>40</w:t>
      </w:r>
      <w:r w:rsidRPr="003C7881">
        <w:t>.000 Personen geschult worden.</w:t>
      </w:r>
    </w:p>
    <w:p w14:paraId="1E6ACAED" w14:textId="3999B521" w:rsidR="00CA6C00" w:rsidRPr="00AD24A7" w:rsidRDefault="003C7881" w:rsidP="00AD24A7">
      <w:r w:rsidRPr="003C7881">
        <w:t xml:space="preserve">Die Kurse unter der Leitung </w:t>
      </w:r>
      <w:r w:rsidR="006E31F5">
        <w:t>des</w:t>
      </w:r>
      <w:r w:rsidRPr="003C7881">
        <w:t xml:space="preserve"> eigen</w:t>
      </w:r>
      <w:r w:rsidR="00FB1C22">
        <w:t xml:space="preserve">en </w:t>
      </w:r>
      <w:r w:rsidRPr="003C7881">
        <w:t>Fachpersonal</w:t>
      </w:r>
      <w:r w:rsidR="00B848F8">
        <w:t>s</w:t>
      </w:r>
      <w:r w:rsidRPr="003C7881">
        <w:t xml:space="preserve"> wurden </w:t>
      </w:r>
      <w:r w:rsidR="006E31F5">
        <w:t xml:space="preserve">seitdem ausgebaut, weiterentwickelt und digitalisiert. </w:t>
      </w:r>
      <w:r w:rsidR="00406B57" w:rsidRPr="00AD24A7">
        <w:t>„Die neue Kooperation entspricht unserem Slogan ‚Zusammen sicher</w:t>
      </w:r>
      <w:r w:rsidR="00AD24A7">
        <w:t xml:space="preserve"> </w:t>
      </w:r>
      <w:r w:rsidR="00406B57" w:rsidRPr="00AD24A7">
        <w:t>im Rheinland‘“, sagt Ulrich Zeidler, QHSSE-Manager des Shell</w:t>
      </w:r>
      <w:r w:rsidR="00AD24A7">
        <w:t xml:space="preserve"> </w:t>
      </w:r>
      <w:r w:rsidR="00406B57" w:rsidRPr="00AD24A7">
        <w:t>Energy and Chemicals Park Rheinland. „Wenn Unternehmen aus der</w:t>
      </w:r>
      <w:r w:rsidR="00AD24A7">
        <w:t xml:space="preserve"> </w:t>
      </w:r>
      <w:r w:rsidR="00406B57" w:rsidRPr="00AD24A7">
        <w:t xml:space="preserve">Region sich für die Qualität unseres </w:t>
      </w:r>
      <w:proofErr w:type="spellStart"/>
      <w:r w:rsidR="00406B57" w:rsidRPr="00AD24A7">
        <w:t>Safety</w:t>
      </w:r>
      <w:proofErr w:type="spellEnd"/>
      <w:r w:rsidR="00406B57" w:rsidRPr="00AD24A7">
        <w:t xml:space="preserve"> Centers interessieren, </w:t>
      </w:r>
      <w:r w:rsidR="00406B57" w:rsidRPr="00AD24A7">
        <w:lastRenderedPageBreak/>
        <w:t xml:space="preserve">ist das eine große Anerkennung unserer hohen Arbeitssicherheitsstandards.“ </w:t>
      </w:r>
    </w:p>
    <w:p w14:paraId="42A68923" w14:textId="77777777" w:rsidR="00CA6C00" w:rsidRDefault="00CA6C00" w:rsidP="003C7881"/>
    <w:p w14:paraId="1D394064" w14:textId="44DC5522" w:rsidR="003C7881" w:rsidRDefault="00CA6C00" w:rsidP="003C7881">
      <w:r>
        <w:t>N</w:t>
      </w:r>
      <w:r w:rsidR="003C7881" w:rsidRPr="003C7881">
        <w:t xml:space="preserve">eben der Vermittlung </w:t>
      </w:r>
      <w:r w:rsidR="00DC4804">
        <w:t xml:space="preserve">der Schulungsinhalte </w:t>
      </w:r>
      <w:r w:rsidR="003C7881" w:rsidRPr="003C7881">
        <w:t>geht es</w:t>
      </w:r>
      <w:r>
        <w:t xml:space="preserve"> im Sicherheitszentrum auch</w:t>
      </w:r>
      <w:r w:rsidR="003C7881" w:rsidRPr="003C7881">
        <w:t xml:space="preserve"> um den persönlichen Austausch – bei Bedarf in acht verschiedenen Sprachen.</w:t>
      </w:r>
      <w:r>
        <w:t xml:space="preserve"> </w:t>
      </w:r>
      <w:r w:rsidR="003C7881" w:rsidRPr="003C7881">
        <w:t>„Die Sprach</w:t>
      </w:r>
      <w:r w:rsidR="009313F2">
        <w:t>en</w:t>
      </w:r>
      <w:r w:rsidR="003C7881" w:rsidRPr="003C7881">
        <w:t>vielfalt ist in Zeiten von Großstillständen immer wieder ein Problem. Daher benötigen wir Sicherheitsschulungen, die die gängigsten Sprachen unserer Partnerfirmenmitarbeiter abdecken. Wer die Anforderungen nicht versteht, kann auch nicht sicher arbeiten. Diesem Risiko wollen und müssen wir vorgreifen“, betont Georg Wall, Leiter Fremdfirmenmanagement.</w:t>
      </w:r>
    </w:p>
    <w:p w14:paraId="3DF609F7" w14:textId="77777777" w:rsidR="005C7A74" w:rsidRDefault="005C7A74" w:rsidP="00B259C7">
      <w:pPr>
        <w:spacing w:line="240" w:lineRule="atLeast"/>
        <w:rPr>
          <w:rFonts w:cs="Lucida Sans Unicode"/>
          <w:bCs/>
          <w:szCs w:val="22"/>
        </w:rPr>
      </w:pPr>
    </w:p>
    <w:p w14:paraId="49467C83" w14:textId="690FF5DF" w:rsidR="00AD1CA9" w:rsidRDefault="00CA6C00" w:rsidP="005A5C80">
      <w:pPr>
        <w:spacing w:line="240" w:lineRule="atLeast"/>
        <w:rPr>
          <w:rFonts w:cs="Lucida Sans Unicode"/>
          <w:bCs/>
          <w:szCs w:val="22"/>
        </w:rPr>
      </w:pPr>
      <w:r>
        <w:rPr>
          <w:rFonts w:cs="Lucida Sans Unicode"/>
          <w:bCs/>
          <w:szCs w:val="22"/>
        </w:rPr>
        <w:t xml:space="preserve">Neben Evonik nutzen </w:t>
      </w:r>
      <w:r w:rsidR="00FB1C22">
        <w:rPr>
          <w:rFonts w:cs="Lucida Sans Unicode"/>
          <w:bCs/>
          <w:szCs w:val="22"/>
        </w:rPr>
        <w:t>bereits</w:t>
      </w:r>
      <w:r>
        <w:rPr>
          <w:rFonts w:cs="Lucida Sans Unicode"/>
          <w:bCs/>
          <w:szCs w:val="22"/>
        </w:rPr>
        <w:t xml:space="preserve"> andere Wesselinger Unternehmen das Sicherheitszentrum des Shell Energy </w:t>
      </w:r>
      <w:r w:rsidR="00FB1C22">
        <w:rPr>
          <w:rFonts w:cs="Lucida Sans Unicode"/>
          <w:bCs/>
          <w:szCs w:val="22"/>
        </w:rPr>
        <w:t>and</w:t>
      </w:r>
      <w:r>
        <w:rPr>
          <w:rFonts w:cs="Lucida Sans Unicode"/>
          <w:bCs/>
          <w:szCs w:val="22"/>
        </w:rPr>
        <w:t xml:space="preserve"> Chemicals Park</w:t>
      </w:r>
      <w:r w:rsidR="00FB1C22">
        <w:rPr>
          <w:rFonts w:cs="Lucida Sans Unicode"/>
          <w:bCs/>
          <w:szCs w:val="22"/>
        </w:rPr>
        <w:t xml:space="preserve"> Rheinland</w:t>
      </w:r>
      <w:r>
        <w:rPr>
          <w:rFonts w:cs="Lucida Sans Unicode"/>
          <w:bCs/>
          <w:szCs w:val="22"/>
        </w:rPr>
        <w:t>. Sie alle haben ein</w:t>
      </w:r>
      <w:r w:rsidR="00FB1C22">
        <w:rPr>
          <w:rFonts w:cs="Lucida Sans Unicode"/>
          <w:bCs/>
          <w:szCs w:val="22"/>
        </w:rPr>
        <w:t xml:space="preserve"> gemeinsames Ziel: 0 Arbeitsunfälle.</w:t>
      </w:r>
    </w:p>
    <w:p w14:paraId="24585CEE" w14:textId="77777777" w:rsidR="00525DED" w:rsidRDefault="00525DED" w:rsidP="005A5C80">
      <w:pPr>
        <w:spacing w:line="240" w:lineRule="atLeast"/>
        <w:rPr>
          <w:rFonts w:cs="Lucida Sans Unicode"/>
          <w:bCs/>
          <w:szCs w:val="22"/>
        </w:rPr>
      </w:pPr>
    </w:p>
    <w:p w14:paraId="40EADE91" w14:textId="7CDC1EE8" w:rsidR="00CA6C00" w:rsidRDefault="00525DED" w:rsidP="005A5C80">
      <w:pPr>
        <w:spacing w:line="240" w:lineRule="atLeast"/>
        <w:rPr>
          <w:rFonts w:cs="Lucida Sans Unicode"/>
          <w:bCs/>
          <w:szCs w:val="22"/>
        </w:rPr>
      </w:pPr>
      <w:r>
        <w:rPr>
          <w:noProof/>
        </w:rPr>
        <w:drawing>
          <wp:inline distT="0" distB="0" distL="0" distR="0" wp14:anchorId="239AB81F" wp14:editId="01965143">
            <wp:extent cx="4440555" cy="25812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00" t="8192" b="6426"/>
                    <a:stretch/>
                  </pic:blipFill>
                  <pic:spPr bwMode="auto">
                    <a:xfrm>
                      <a:off x="0" y="0"/>
                      <a:ext cx="4440555" cy="2581275"/>
                    </a:xfrm>
                    <a:prstGeom prst="rect">
                      <a:avLst/>
                    </a:prstGeom>
                    <a:noFill/>
                    <a:ln>
                      <a:noFill/>
                    </a:ln>
                    <a:extLst>
                      <a:ext uri="{53640926-AAD7-44D8-BBD7-CCE9431645EC}">
                        <a14:shadowObscured xmlns:a14="http://schemas.microsoft.com/office/drawing/2010/main"/>
                      </a:ext>
                    </a:extLst>
                  </pic:spPr>
                </pic:pic>
              </a:graphicData>
            </a:graphic>
          </wp:inline>
        </w:drawing>
      </w:r>
    </w:p>
    <w:p w14:paraId="36BE684E" w14:textId="77777777" w:rsidR="00525DED" w:rsidRPr="00845BE0" w:rsidRDefault="00525DED" w:rsidP="00525DED">
      <w:pPr>
        <w:spacing w:line="240" w:lineRule="atLeast"/>
        <w:rPr>
          <w:rFonts w:cs="Lucida Sans Unicode"/>
          <w:bCs/>
          <w:sz w:val="18"/>
          <w:szCs w:val="18"/>
        </w:rPr>
      </w:pPr>
      <w:r w:rsidRPr="0094376F">
        <w:rPr>
          <w:rFonts w:cs="Lucida Sans Unicode"/>
          <w:b/>
          <w:sz w:val="18"/>
          <w:szCs w:val="18"/>
        </w:rPr>
        <w:t>Foto</w:t>
      </w:r>
      <w:r w:rsidRPr="00845BE0">
        <w:rPr>
          <w:rFonts w:cs="Lucida Sans Unicode"/>
          <w:bCs/>
          <w:sz w:val="18"/>
          <w:szCs w:val="18"/>
        </w:rPr>
        <w:t xml:space="preserve">: Eine Delegation um Evonik-Standortleiter Dr. Arndt Selbach (2.v.l.) </w:t>
      </w:r>
      <w:r>
        <w:rPr>
          <w:rFonts w:cs="Lucida Sans Unicode"/>
          <w:bCs/>
          <w:sz w:val="18"/>
          <w:szCs w:val="18"/>
        </w:rPr>
        <w:t>überzeugt sich vor Ort von den hohen Standards des</w:t>
      </w:r>
      <w:r w:rsidRPr="00845BE0">
        <w:rPr>
          <w:rFonts w:cs="Lucida Sans Unicode"/>
          <w:bCs/>
          <w:sz w:val="18"/>
          <w:szCs w:val="18"/>
        </w:rPr>
        <w:t xml:space="preserve"> Sicherheitszentrum</w:t>
      </w:r>
      <w:r>
        <w:rPr>
          <w:rFonts w:cs="Lucida Sans Unicode"/>
          <w:bCs/>
          <w:sz w:val="18"/>
          <w:szCs w:val="18"/>
        </w:rPr>
        <w:t>s</w:t>
      </w:r>
      <w:r w:rsidRPr="00845BE0">
        <w:rPr>
          <w:rFonts w:cs="Lucida Sans Unicode"/>
          <w:bCs/>
          <w:sz w:val="18"/>
          <w:szCs w:val="18"/>
        </w:rPr>
        <w:t xml:space="preserve"> des Shell Energy and Chemicals Park Rheinland</w:t>
      </w:r>
      <w:r>
        <w:rPr>
          <w:rFonts w:cs="Lucida Sans Unicode"/>
          <w:bCs/>
          <w:sz w:val="18"/>
          <w:szCs w:val="18"/>
        </w:rPr>
        <w:t>.</w:t>
      </w:r>
    </w:p>
    <w:p w14:paraId="41B450D4" w14:textId="77777777" w:rsidR="00525DED" w:rsidRPr="00845BE0" w:rsidRDefault="00525DED" w:rsidP="00525DED">
      <w:pPr>
        <w:spacing w:line="240" w:lineRule="atLeast"/>
        <w:rPr>
          <w:rFonts w:cs="Lucida Sans Unicode"/>
          <w:bCs/>
          <w:sz w:val="18"/>
          <w:szCs w:val="18"/>
        </w:rPr>
      </w:pPr>
      <w:r w:rsidRPr="0094376F">
        <w:rPr>
          <w:rFonts w:cs="Lucida Sans Unicode"/>
          <w:b/>
          <w:sz w:val="18"/>
          <w:szCs w:val="18"/>
        </w:rPr>
        <w:t>Quelle</w:t>
      </w:r>
      <w:r w:rsidRPr="00845BE0">
        <w:rPr>
          <w:rFonts w:cs="Lucida Sans Unicode"/>
          <w:bCs/>
          <w:sz w:val="18"/>
          <w:szCs w:val="18"/>
        </w:rPr>
        <w:t>: Evonik</w:t>
      </w:r>
    </w:p>
    <w:p w14:paraId="16F9E285" w14:textId="6CF1E608" w:rsidR="00CA6C00" w:rsidRDefault="00CA6C00" w:rsidP="005A5C80">
      <w:pPr>
        <w:spacing w:line="240" w:lineRule="atLeast"/>
        <w:rPr>
          <w:rFonts w:cs="Lucida Sans Unicode"/>
          <w:bCs/>
          <w:szCs w:val="22"/>
        </w:rPr>
      </w:pPr>
    </w:p>
    <w:p w14:paraId="1712BD5D" w14:textId="44F76763" w:rsidR="00525DED" w:rsidRDefault="00525DED" w:rsidP="005A5C80">
      <w:pPr>
        <w:spacing w:line="240" w:lineRule="atLeast"/>
        <w:rPr>
          <w:rFonts w:cs="Lucida Sans Unicode"/>
          <w:bCs/>
          <w:szCs w:val="22"/>
        </w:rPr>
      </w:pPr>
    </w:p>
    <w:p w14:paraId="62460932" w14:textId="33DBA0E7" w:rsidR="00525DED" w:rsidRDefault="00525DED" w:rsidP="005A5C80">
      <w:pPr>
        <w:spacing w:line="240" w:lineRule="atLeast"/>
        <w:rPr>
          <w:rFonts w:cs="Lucida Sans Unicode"/>
          <w:bCs/>
          <w:szCs w:val="22"/>
        </w:rPr>
      </w:pPr>
    </w:p>
    <w:p w14:paraId="0BB87A50" w14:textId="3F3911F9" w:rsidR="00525DED" w:rsidRDefault="00525DED" w:rsidP="005A5C80">
      <w:pPr>
        <w:spacing w:line="240" w:lineRule="atLeast"/>
        <w:rPr>
          <w:rFonts w:cs="Lucida Sans Unicode"/>
          <w:bCs/>
          <w:szCs w:val="22"/>
        </w:rPr>
      </w:pPr>
    </w:p>
    <w:p w14:paraId="0B735F2B" w14:textId="77777777" w:rsidR="00525DED" w:rsidRPr="005A5C80" w:rsidRDefault="00525DED" w:rsidP="005A5C80">
      <w:pPr>
        <w:spacing w:line="240" w:lineRule="atLeast"/>
        <w:rPr>
          <w:rFonts w:cs="Lucida Sans Unicode"/>
          <w:bCs/>
          <w:szCs w:val="22"/>
        </w:rPr>
      </w:pPr>
    </w:p>
    <w:p w14:paraId="577F6F9F" w14:textId="77777777" w:rsidR="003C7881" w:rsidRDefault="00694026" w:rsidP="00694026">
      <w:pPr>
        <w:pStyle w:val="StandardWeb"/>
        <w:spacing w:line="220" w:lineRule="atLeast"/>
        <w:rPr>
          <w:rFonts w:cs="Lucida Sans Unicode"/>
          <w:sz w:val="17"/>
          <w:szCs w:val="17"/>
        </w:rPr>
      </w:pPr>
      <w:r>
        <w:rPr>
          <w:rStyle w:val="Fett"/>
          <w:rFonts w:cs="Lucida Sans Unicode"/>
          <w:sz w:val="18"/>
          <w:szCs w:val="18"/>
        </w:rPr>
        <w:lastRenderedPageBreak/>
        <w:t>I</w:t>
      </w:r>
      <w:r>
        <w:rPr>
          <w:rStyle w:val="Fett"/>
          <w:rFonts w:cs="Lucida Sans Unicode"/>
          <w:sz w:val="17"/>
          <w:szCs w:val="17"/>
        </w:rPr>
        <w:t>nformationen zu</w:t>
      </w:r>
      <w:r w:rsidR="003C7881">
        <w:rPr>
          <w:rStyle w:val="Fett"/>
          <w:rFonts w:cs="Lucida Sans Unicode"/>
          <w:sz w:val="17"/>
          <w:szCs w:val="17"/>
        </w:rPr>
        <w:t xml:space="preserve"> Evonik</w:t>
      </w:r>
      <w:r>
        <w:rPr>
          <w:rFonts w:cs="Lucida Sans Unicode"/>
        </w:rPr>
        <w:br/>
      </w:r>
      <w:proofErr w:type="spellStart"/>
      <w:r>
        <w:rPr>
          <w:rFonts w:cs="Lucida Sans Unicode"/>
          <w:sz w:val="17"/>
          <w:szCs w:val="17"/>
        </w:rPr>
        <w:t>Evonik</w:t>
      </w:r>
      <w:proofErr w:type="spellEnd"/>
      <w:r>
        <w:rPr>
          <w:rFonts w:cs="Lucida Sans Unicode"/>
          <w:sz w:val="17"/>
          <w:szCs w:val="17"/>
        </w:rPr>
        <w:t xml:space="preserve">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03ACD408" w14:textId="77777777" w:rsidR="003C7881" w:rsidRDefault="003C7881" w:rsidP="00694026">
      <w:pPr>
        <w:pStyle w:val="StandardWeb"/>
        <w:spacing w:line="220" w:lineRule="atLeast"/>
        <w:rPr>
          <w:rFonts w:cs="Lucida Sans Unicode"/>
          <w:sz w:val="17"/>
          <w:szCs w:val="17"/>
        </w:rPr>
      </w:pPr>
    </w:p>
    <w:p w14:paraId="2CAE61F5" w14:textId="26625C57" w:rsidR="00694026" w:rsidRDefault="003C7881" w:rsidP="00694026">
      <w:pPr>
        <w:pStyle w:val="StandardWeb"/>
        <w:spacing w:line="220" w:lineRule="atLeast"/>
        <w:rPr>
          <w:rFonts w:cs="Lucida Sans Unicode"/>
          <w:sz w:val="17"/>
          <w:szCs w:val="17"/>
        </w:rPr>
      </w:pPr>
      <w:r w:rsidRPr="00FB1C22">
        <w:rPr>
          <w:rStyle w:val="Fett"/>
          <w:rFonts w:cs="Lucida Sans Unicode"/>
          <w:sz w:val="18"/>
          <w:szCs w:val="18"/>
        </w:rPr>
        <w:t>I</w:t>
      </w:r>
      <w:r w:rsidRPr="00FB1C22">
        <w:rPr>
          <w:rStyle w:val="Fett"/>
          <w:rFonts w:cs="Lucida Sans Unicode"/>
          <w:sz w:val="17"/>
          <w:szCs w:val="17"/>
        </w:rPr>
        <w:t>nformationen zu</w:t>
      </w:r>
      <w:r w:rsidR="00FB1C22" w:rsidRPr="00FB1C22">
        <w:rPr>
          <w:rStyle w:val="Fett"/>
          <w:rFonts w:cs="Lucida Sans Unicode"/>
          <w:sz w:val="17"/>
          <w:szCs w:val="17"/>
        </w:rPr>
        <w:t>m Shell</w:t>
      </w:r>
      <w:r w:rsidR="00FB1C22">
        <w:rPr>
          <w:rStyle w:val="Fett"/>
          <w:rFonts w:cs="Lucida Sans Unicode"/>
          <w:sz w:val="17"/>
          <w:szCs w:val="17"/>
        </w:rPr>
        <w:t xml:space="preserve"> Energy and Chemicals Park Rheinland</w:t>
      </w:r>
      <w:r w:rsidR="00694026">
        <w:br/>
      </w:r>
      <w:r w:rsidR="00FB1C22" w:rsidRPr="00FB1C22">
        <w:rPr>
          <w:rFonts w:cs="Lucida Sans Unicode"/>
          <w:sz w:val="17"/>
          <w:szCs w:val="17"/>
        </w:rPr>
        <w:t>Der Shell Energy and Chemicals Park Rheinland liegt im Kölner Süden. Bis zu 3.000 Beschäftigte produzieren hier rund zehn Prozent des in Deutschland verbrauchten Diesel- und Ottokraftstoffes, rund 15 Prozent des Kerosins sowie Produkte für die chemische Industrie. Shell stellt derzeit an dem Standort im Rheinischen Revier wichtige Weichen für zukunftsweisende Energiewendeprojekte. Dazu zählen der Betrieb der europaweit größten Anlage für die Herstellung von grünem Wasserstoff sowie Planungen einer LNG-Anlage für CO2-neutralen Lkw-Treibstoff und einer Produktionsstätte für nachhaltige Flugkraftstoffe. Zudem wird der Park sukzessive für externe Partner geöffnet, um mit ihnen gemeinsam an innovativen Energielösungen und Chemieprodukten zu arbeiten.</w:t>
      </w:r>
    </w:p>
    <w:p w14:paraId="612BB872" w14:textId="77777777" w:rsidR="003C7881" w:rsidRPr="003C7881" w:rsidRDefault="003C7881" w:rsidP="00694026">
      <w:pPr>
        <w:pStyle w:val="StandardWeb"/>
        <w:spacing w:line="220" w:lineRule="atLeast"/>
        <w:rPr>
          <w:rFonts w:cs="Lucida Sans Unicode"/>
          <w:b/>
          <w:bCs/>
          <w:sz w:val="17"/>
          <w:szCs w:val="17"/>
        </w:rPr>
      </w:pPr>
    </w:p>
    <w:p w14:paraId="38F0C7ED" w14:textId="77777777" w:rsidR="00694026" w:rsidRDefault="00694026" w:rsidP="00694026">
      <w:pPr>
        <w:pStyle w:val="StandardWeb"/>
        <w:spacing w:line="220" w:lineRule="atLeast"/>
      </w:pPr>
      <w:r>
        <w:rPr>
          <w:rStyle w:val="Fett"/>
          <w:rFonts w:cs="Lucida Sans Unicode"/>
          <w:sz w:val="17"/>
          <w:szCs w:val="17"/>
        </w:rPr>
        <w:t>Rechtlicher Hinweis</w:t>
      </w:r>
      <w:r>
        <w:rPr>
          <w:rFonts w:cs="Lucida Sans Unicode"/>
          <w:sz w:val="17"/>
          <w:szCs w:val="17"/>
        </w:rPr>
        <w:b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182B486" w14:textId="4D6166B7" w:rsidR="003B0938" w:rsidRDefault="003B0938" w:rsidP="00694026">
      <w:pPr>
        <w:rPr>
          <w:rFonts w:cs="Lucida Sans Unicode"/>
          <w:bCs/>
          <w:sz w:val="18"/>
          <w:szCs w:val="18"/>
        </w:rPr>
      </w:pPr>
    </w:p>
    <w:sectPr w:rsidR="003B0938" w:rsidSect="00A712C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295F" w14:textId="77777777" w:rsidR="0040141A" w:rsidRDefault="0040141A" w:rsidP="00FD1184">
      <w:r>
        <w:separator/>
      </w:r>
    </w:p>
  </w:endnote>
  <w:endnote w:type="continuationSeparator" w:id="0">
    <w:p w14:paraId="28013AFC" w14:textId="77777777" w:rsidR="0040141A" w:rsidRDefault="0040141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ACE" w14:textId="77777777" w:rsidR="00207401" w:rsidRDefault="002074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ADD" w14:textId="77777777" w:rsidR="00DB4355" w:rsidRDefault="00DB4355">
    <w:pPr>
      <w:pStyle w:val="Fuzeile"/>
    </w:pPr>
  </w:p>
  <w:p w14:paraId="01B2C051" w14:textId="77777777" w:rsidR="00DB4355" w:rsidRDefault="00DB43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5B38" w14:textId="77777777" w:rsidR="00DB4355" w:rsidRDefault="00DB4355" w:rsidP="00316EC0">
    <w:pPr>
      <w:pStyle w:val="Fuzeile"/>
    </w:pPr>
  </w:p>
  <w:p w14:paraId="05395B46" w14:textId="77777777" w:rsidR="00DB4355" w:rsidRPr="005225EC" w:rsidRDefault="00DB43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FDF1" w14:textId="77777777" w:rsidR="0040141A" w:rsidRDefault="0040141A" w:rsidP="00FD1184">
      <w:r>
        <w:separator/>
      </w:r>
    </w:p>
  </w:footnote>
  <w:footnote w:type="continuationSeparator" w:id="0">
    <w:p w14:paraId="37AA27DA" w14:textId="77777777" w:rsidR="0040141A" w:rsidRDefault="0040141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083" w14:textId="77777777" w:rsidR="00207401" w:rsidRDefault="00207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773" w14:textId="78BBFC5C" w:rsidR="00DB4355" w:rsidRPr="006C35A6" w:rsidRDefault="00FB1C22" w:rsidP="00316EC0">
    <w:pPr>
      <w:pStyle w:val="Kopfzeile"/>
      <w:spacing w:after="1880"/>
      <w:rPr>
        <w:sz w:val="2"/>
        <w:szCs w:val="2"/>
      </w:rPr>
    </w:pPr>
    <w:r>
      <w:rPr>
        <w:noProof/>
      </w:rPr>
      <w:drawing>
        <wp:anchor distT="0" distB="0" distL="114300" distR="114300" simplePos="0" relativeHeight="251669504" behindDoc="0" locked="0" layoutInCell="1" allowOverlap="1" wp14:anchorId="544C45A4" wp14:editId="6AD40EE0">
          <wp:simplePos x="0" y="0"/>
          <wp:positionH relativeFrom="margin">
            <wp:posOffset>-152400</wp:posOffset>
          </wp:positionH>
          <wp:positionV relativeFrom="paragraph">
            <wp:posOffset>-610235</wp:posOffset>
          </wp:positionV>
          <wp:extent cx="1800225" cy="18002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anchor>
      </w:drawing>
    </w:r>
    <w:r w:rsidR="00DB4355">
      <w:rPr>
        <w:noProof/>
        <w:sz w:val="2"/>
        <w:szCs w:val="2"/>
      </w:rPr>
      <w:drawing>
        <wp:anchor distT="0" distB="0" distL="114300" distR="114300" simplePos="0" relativeHeight="251668480" behindDoc="0" locked="0" layoutInCell="1" allowOverlap="1" wp14:anchorId="58221000" wp14:editId="7A2AF86F">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103" w14:textId="77777777" w:rsidR="00DB4355" w:rsidRPr="006C35A6" w:rsidRDefault="00DB4355">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4A1723"/>
    <w:multiLevelType w:val="hybridMultilevel"/>
    <w:tmpl w:val="5802A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55324787">
    <w:abstractNumId w:val="9"/>
  </w:num>
  <w:num w:numId="2" w16cid:durableId="214314484">
    <w:abstractNumId w:val="7"/>
  </w:num>
  <w:num w:numId="3" w16cid:durableId="2028216568">
    <w:abstractNumId w:val="6"/>
  </w:num>
  <w:num w:numId="4" w16cid:durableId="1443452590">
    <w:abstractNumId w:val="5"/>
  </w:num>
  <w:num w:numId="5" w16cid:durableId="1593777469">
    <w:abstractNumId w:val="4"/>
  </w:num>
  <w:num w:numId="6" w16cid:durableId="314576184">
    <w:abstractNumId w:val="8"/>
  </w:num>
  <w:num w:numId="7" w16cid:durableId="1323585125">
    <w:abstractNumId w:val="3"/>
  </w:num>
  <w:num w:numId="8" w16cid:durableId="2029014984">
    <w:abstractNumId w:val="2"/>
  </w:num>
  <w:num w:numId="9" w16cid:durableId="2014643672">
    <w:abstractNumId w:val="1"/>
  </w:num>
  <w:num w:numId="10" w16cid:durableId="1524199427">
    <w:abstractNumId w:val="0"/>
  </w:num>
  <w:num w:numId="11" w16cid:durableId="200561253">
    <w:abstractNumId w:val="12"/>
  </w:num>
  <w:num w:numId="12" w16cid:durableId="991104510">
    <w:abstractNumId w:val="15"/>
  </w:num>
  <w:num w:numId="13" w16cid:durableId="1418361148">
    <w:abstractNumId w:val="14"/>
  </w:num>
  <w:num w:numId="14" w16cid:durableId="80564191">
    <w:abstractNumId w:val="10"/>
  </w:num>
  <w:num w:numId="15" w16cid:durableId="161817815">
    <w:abstractNumId w:val="18"/>
  </w:num>
  <w:num w:numId="16" w16cid:durableId="1639412713">
    <w:abstractNumId w:val="17"/>
  </w:num>
  <w:num w:numId="17" w16cid:durableId="996954428">
    <w:abstractNumId w:val="11"/>
  </w:num>
  <w:num w:numId="18" w16cid:durableId="2122720896">
    <w:abstractNumId w:val="12"/>
  </w:num>
  <w:num w:numId="19" w16cid:durableId="363747877">
    <w:abstractNumId w:val="15"/>
  </w:num>
  <w:num w:numId="20" w16cid:durableId="1814981923">
    <w:abstractNumId w:val="14"/>
  </w:num>
  <w:num w:numId="21" w16cid:durableId="2122143272">
    <w:abstractNumId w:val="9"/>
  </w:num>
  <w:num w:numId="22" w16cid:durableId="1396661264">
    <w:abstractNumId w:val="7"/>
  </w:num>
  <w:num w:numId="23" w16cid:durableId="2129010266">
    <w:abstractNumId w:val="6"/>
  </w:num>
  <w:num w:numId="24" w16cid:durableId="641622899">
    <w:abstractNumId w:val="5"/>
  </w:num>
  <w:num w:numId="25" w16cid:durableId="1716084224">
    <w:abstractNumId w:val="4"/>
  </w:num>
  <w:num w:numId="26" w16cid:durableId="103354960">
    <w:abstractNumId w:val="8"/>
  </w:num>
  <w:num w:numId="27" w16cid:durableId="1417897349">
    <w:abstractNumId w:val="3"/>
  </w:num>
  <w:num w:numId="28" w16cid:durableId="1083642386">
    <w:abstractNumId w:val="2"/>
  </w:num>
  <w:num w:numId="29" w16cid:durableId="1585263555">
    <w:abstractNumId w:val="1"/>
  </w:num>
  <w:num w:numId="30" w16cid:durableId="2127458904">
    <w:abstractNumId w:val="0"/>
  </w:num>
  <w:num w:numId="31" w16cid:durableId="1542743585">
    <w:abstractNumId w:val="10"/>
  </w:num>
  <w:num w:numId="32" w16cid:durableId="1910848385">
    <w:abstractNumId w:val="16"/>
  </w:num>
  <w:num w:numId="33" w16cid:durableId="2483483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713"/>
    <w:rsid w:val="00035360"/>
    <w:rsid w:val="00044EB8"/>
    <w:rsid w:val="00046D8D"/>
    <w:rsid w:val="00047E57"/>
    <w:rsid w:val="00052FB1"/>
    <w:rsid w:val="0006177F"/>
    <w:rsid w:val="000741FC"/>
    <w:rsid w:val="00084555"/>
    <w:rsid w:val="000846DA"/>
    <w:rsid w:val="00086556"/>
    <w:rsid w:val="000902FA"/>
    <w:rsid w:val="00092F83"/>
    <w:rsid w:val="000A0DDB"/>
    <w:rsid w:val="000A7091"/>
    <w:rsid w:val="000B1B97"/>
    <w:rsid w:val="000B4D73"/>
    <w:rsid w:val="000B5752"/>
    <w:rsid w:val="000D1C29"/>
    <w:rsid w:val="000D1DD8"/>
    <w:rsid w:val="000E06AB"/>
    <w:rsid w:val="000F70A3"/>
    <w:rsid w:val="00102E05"/>
    <w:rsid w:val="00110640"/>
    <w:rsid w:val="001175D3"/>
    <w:rsid w:val="00124443"/>
    <w:rsid w:val="00130512"/>
    <w:rsid w:val="0013107C"/>
    <w:rsid w:val="00141B2B"/>
    <w:rsid w:val="00146B33"/>
    <w:rsid w:val="00155723"/>
    <w:rsid w:val="001561F2"/>
    <w:rsid w:val="001625AF"/>
    <w:rsid w:val="001631E8"/>
    <w:rsid w:val="00165932"/>
    <w:rsid w:val="0017414F"/>
    <w:rsid w:val="00196518"/>
    <w:rsid w:val="001B206A"/>
    <w:rsid w:val="001D7763"/>
    <w:rsid w:val="001F00B7"/>
    <w:rsid w:val="001F7C26"/>
    <w:rsid w:val="00207401"/>
    <w:rsid w:val="002159BA"/>
    <w:rsid w:val="00221C32"/>
    <w:rsid w:val="0022399B"/>
    <w:rsid w:val="0023466C"/>
    <w:rsid w:val="00242A50"/>
    <w:rsid w:val="0024351A"/>
    <w:rsid w:val="0024351E"/>
    <w:rsid w:val="002465EB"/>
    <w:rsid w:val="00247D5A"/>
    <w:rsid w:val="00262EE6"/>
    <w:rsid w:val="00266B39"/>
    <w:rsid w:val="00276C89"/>
    <w:rsid w:val="002771D9"/>
    <w:rsid w:val="00283F10"/>
    <w:rsid w:val="00287090"/>
    <w:rsid w:val="00290F07"/>
    <w:rsid w:val="002915F4"/>
    <w:rsid w:val="002922C1"/>
    <w:rsid w:val="002B6293"/>
    <w:rsid w:val="002B645E"/>
    <w:rsid w:val="002B6B13"/>
    <w:rsid w:val="002C10C6"/>
    <w:rsid w:val="002C12A0"/>
    <w:rsid w:val="002D206A"/>
    <w:rsid w:val="002D2996"/>
    <w:rsid w:val="002D464B"/>
    <w:rsid w:val="002D704B"/>
    <w:rsid w:val="002E698A"/>
    <w:rsid w:val="00301998"/>
    <w:rsid w:val="003067D4"/>
    <w:rsid w:val="00316EC0"/>
    <w:rsid w:val="00317BB5"/>
    <w:rsid w:val="00335BE5"/>
    <w:rsid w:val="003402B9"/>
    <w:rsid w:val="003449DC"/>
    <w:rsid w:val="00344E3B"/>
    <w:rsid w:val="0034779F"/>
    <w:rsid w:val="003508E4"/>
    <w:rsid w:val="00367974"/>
    <w:rsid w:val="00380845"/>
    <w:rsid w:val="00384C52"/>
    <w:rsid w:val="00393E63"/>
    <w:rsid w:val="003A023D"/>
    <w:rsid w:val="003A1BB1"/>
    <w:rsid w:val="003A4CED"/>
    <w:rsid w:val="003B0938"/>
    <w:rsid w:val="003C0198"/>
    <w:rsid w:val="003C7881"/>
    <w:rsid w:val="003D3C20"/>
    <w:rsid w:val="003D6E84"/>
    <w:rsid w:val="003E4161"/>
    <w:rsid w:val="003F01FD"/>
    <w:rsid w:val="004010A5"/>
    <w:rsid w:val="0040141A"/>
    <w:rsid w:val="004016F5"/>
    <w:rsid w:val="00405431"/>
    <w:rsid w:val="00406B57"/>
    <w:rsid w:val="004146D3"/>
    <w:rsid w:val="00422338"/>
    <w:rsid w:val="004250AA"/>
    <w:rsid w:val="00425650"/>
    <w:rsid w:val="00432732"/>
    <w:rsid w:val="00476F6F"/>
    <w:rsid w:val="0047761E"/>
    <w:rsid w:val="0048125C"/>
    <w:rsid w:val="004815AA"/>
    <w:rsid w:val="004820F9"/>
    <w:rsid w:val="00491C7E"/>
    <w:rsid w:val="0049367A"/>
    <w:rsid w:val="004A28CF"/>
    <w:rsid w:val="004A5E45"/>
    <w:rsid w:val="004B3707"/>
    <w:rsid w:val="004C28A5"/>
    <w:rsid w:val="004C520C"/>
    <w:rsid w:val="004C5E53"/>
    <w:rsid w:val="004C74D5"/>
    <w:rsid w:val="004E04B2"/>
    <w:rsid w:val="004E1DCE"/>
    <w:rsid w:val="004E27F6"/>
    <w:rsid w:val="004E3505"/>
    <w:rsid w:val="004F0B24"/>
    <w:rsid w:val="004F1444"/>
    <w:rsid w:val="004F6283"/>
    <w:rsid w:val="005020EF"/>
    <w:rsid w:val="005225EC"/>
    <w:rsid w:val="00525DED"/>
    <w:rsid w:val="005320B9"/>
    <w:rsid w:val="005337DD"/>
    <w:rsid w:val="0054219C"/>
    <w:rsid w:val="00546EAC"/>
    <w:rsid w:val="00552ADA"/>
    <w:rsid w:val="00554C5A"/>
    <w:rsid w:val="0057548A"/>
    <w:rsid w:val="00582643"/>
    <w:rsid w:val="00582C0E"/>
    <w:rsid w:val="00587BC4"/>
    <w:rsid w:val="00587C52"/>
    <w:rsid w:val="00595E19"/>
    <w:rsid w:val="005A119C"/>
    <w:rsid w:val="005A26B3"/>
    <w:rsid w:val="005A5C80"/>
    <w:rsid w:val="005A73EC"/>
    <w:rsid w:val="005B3BD7"/>
    <w:rsid w:val="005C4AC7"/>
    <w:rsid w:val="005C7A74"/>
    <w:rsid w:val="005E0397"/>
    <w:rsid w:val="005E3409"/>
    <w:rsid w:val="005E799F"/>
    <w:rsid w:val="005F234C"/>
    <w:rsid w:val="005F50D9"/>
    <w:rsid w:val="00605C02"/>
    <w:rsid w:val="00606A38"/>
    <w:rsid w:val="00623460"/>
    <w:rsid w:val="00636C35"/>
    <w:rsid w:val="00645F2F"/>
    <w:rsid w:val="00647919"/>
    <w:rsid w:val="00651F1E"/>
    <w:rsid w:val="00652A75"/>
    <w:rsid w:val="006651E2"/>
    <w:rsid w:val="006729D2"/>
    <w:rsid w:val="00694026"/>
    <w:rsid w:val="00696594"/>
    <w:rsid w:val="006A1832"/>
    <w:rsid w:val="006A3FED"/>
    <w:rsid w:val="006A49ED"/>
    <w:rsid w:val="006A581A"/>
    <w:rsid w:val="006B1A29"/>
    <w:rsid w:val="006C1452"/>
    <w:rsid w:val="006C35A6"/>
    <w:rsid w:val="006C388A"/>
    <w:rsid w:val="006D601A"/>
    <w:rsid w:val="006E2710"/>
    <w:rsid w:val="006E2F15"/>
    <w:rsid w:val="006E31F5"/>
    <w:rsid w:val="006E5B66"/>
    <w:rsid w:val="006E5DE1"/>
    <w:rsid w:val="006E6BA0"/>
    <w:rsid w:val="006F3AB9"/>
    <w:rsid w:val="006F771B"/>
    <w:rsid w:val="00717EDA"/>
    <w:rsid w:val="0072366D"/>
    <w:rsid w:val="00731495"/>
    <w:rsid w:val="00744FA6"/>
    <w:rsid w:val="00751E3D"/>
    <w:rsid w:val="00763004"/>
    <w:rsid w:val="00770879"/>
    <w:rsid w:val="00775D2E"/>
    <w:rsid w:val="007776EE"/>
    <w:rsid w:val="0078197E"/>
    <w:rsid w:val="00784360"/>
    <w:rsid w:val="007A2C47"/>
    <w:rsid w:val="007C42FA"/>
    <w:rsid w:val="007E025C"/>
    <w:rsid w:val="007E5A2B"/>
    <w:rsid w:val="007E7C76"/>
    <w:rsid w:val="007F1506"/>
    <w:rsid w:val="007F200A"/>
    <w:rsid w:val="00800AA9"/>
    <w:rsid w:val="0082192E"/>
    <w:rsid w:val="00826AB1"/>
    <w:rsid w:val="00831FBE"/>
    <w:rsid w:val="00834E44"/>
    <w:rsid w:val="00836B9A"/>
    <w:rsid w:val="008420F0"/>
    <w:rsid w:val="0084389E"/>
    <w:rsid w:val="00846E59"/>
    <w:rsid w:val="00860A6B"/>
    <w:rsid w:val="00873EDC"/>
    <w:rsid w:val="00875E30"/>
    <w:rsid w:val="008766FF"/>
    <w:rsid w:val="00885442"/>
    <w:rsid w:val="00894378"/>
    <w:rsid w:val="008A0D35"/>
    <w:rsid w:val="008B03E0"/>
    <w:rsid w:val="008B7AFE"/>
    <w:rsid w:val="008C00D3"/>
    <w:rsid w:val="008C06FF"/>
    <w:rsid w:val="008C2187"/>
    <w:rsid w:val="008D5A15"/>
    <w:rsid w:val="008E08AA"/>
    <w:rsid w:val="008E7921"/>
    <w:rsid w:val="008F49C5"/>
    <w:rsid w:val="008F4A69"/>
    <w:rsid w:val="008F64DE"/>
    <w:rsid w:val="009031FF"/>
    <w:rsid w:val="0090621C"/>
    <w:rsid w:val="00915982"/>
    <w:rsid w:val="00921EF8"/>
    <w:rsid w:val="00922A0A"/>
    <w:rsid w:val="0092775B"/>
    <w:rsid w:val="009313F2"/>
    <w:rsid w:val="00934DE5"/>
    <w:rsid w:val="00935881"/>
    <w:rsid w:val="00942E80"/>
    <w:rsid w:val="009460AE"/>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0D9E"/>
    <w:rsid w:val="009E3A1C"/>
    <w:rsid w:val="009F05F2"/>
    <w:rsid w:val="009F07B1"/>
    <w:rsid w:val="009F11DC"/>
    <w:rsid w:val="00A1593C"/>
    <w:rsid w:val="00A16154"/>
    <w:rsid w:val="00A30BD0"/>
    <w:rsid w:val="00A33159"/>
    <w:rsid w:val="00A333FB"/>
    <w:rsid w:val="00A3644E"/>
    <w:rsid w:val="00A41C88"/>
    <w:rsid w:val="00A6056D"/>
    <w:rsid w:val="00A60CE5"/>
    <w:rsid w:val="00A70C5E"/>
    <w:rsid w:val="00A712B8"/>
    <w:rsid w:val="00A712C6"/>
    <w:rsid w:val="00A777B7"/>
    <w:rsid w:val="00A81F2D"/>
    <w:rsid w:val="00A82F9D"/>
    <w:rsid w:val="00A83FFF"/>
    <w:rsid w:val="00AA437E"/>
    <w:rsid w:val="00AD1CA9"/>
    <w:rsid w:val="00AD24A7"/>
    <w:rsid w:val="00AD42A3"/>
    <w:rsid w:val="00AE3848"/>
    <w:rsid w:val="00AF0606"/>
    <w:rsid w:val="00B128FD"/>
    <w:rsid w:val="00B2025B"/>
    <w:rsid w:val="00B2500C"/>
    <w:rsid w:val="00B259C7"/>
    <w:rsid w:val="00B300C4"/>
    <w:rsid w:val="00B31D5A"/>
    <w:rsid w:val="00B46014"/>
    <w:rsid w:val="00B46BD0"/>
    <w:rsid w:val="00B50494"/>
    <w:rsid w:val="00B811DE"/>
    <w:rsid w:val="00B848F8"/>
    <w:rsid w:val="00B85905"/>
    <w:rsid w:val="00BA41A7"/>
    <w:rsid w:val="00BA4EB5"/>
    <w:rsid w:val="00BA584D"/>
    <w:rsid w:val="00BA6649"/>
    <w:rsid w:val="00BC1D7E"/>
    <w:rsid w:val="00BD10E1"/>
    <w:rsid w:val="00BE1628"/>
    <w:rsid w:val="00BE72A5"/>
    <w:rsid w:val="00BF0F5C"/>
    <w:rsid w:val="00BF2CEC"/>
    <w:rsid w:val="00BF30BC"/>
    <w:rsid w:val="00BF4736"/>
    <w:rsid w:val="00BF70B0"/>
    <w:rsid w:val="00BF7733"/>
    <w:rsid w:val="00C144BC"/>
    <w:rsid w:val="00C15FCB"/>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7098B"/>
    <w:rsid w:val="00C730B5"/>
    <w:rsid w:val="00C73A56"/>
    <w:rsid w:val="00C86A9B"/>
    <w:rsid w:val="00C92897"/>
    <w:rsid w:val="00C930F0"/>
    <w:rsid w:val="00C94C46"/>
    <w:rsid w:val="00CA6C00"/>
    <w:rsid w:val="00CA6CF1"/>
    <w:rsid w:val="00CB2A28"/>
    <w:rsid w:val="00CB3A53"/>
    <w:rsid w:val="00CC69A5"/>
    <w:rsid w:val="00CD18DB"/>
    <w:rsid w:val="00CE2E92"/>
    <w:rsid w:val="00CF2E07"/>
    <w:rsid w:val="00CF3942"/>
    <w:rsid w:val="00D129CF"/>
    <w:rsid w:val="00D276F4"/>
    <w:rsid w:val="00D3241B"/>
    <w:rsid w:val="00D32AEC"/>
    <w:rsid w:val="00D333AA"/>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804"/>
    <w:rsid w:val="00DC4F26"/>
    <w:rsid w:val="00DD310A"/>
    <w:rsid w:val="00DD3173"/>
    <w:rsid w:val="00DE534A"/>
    <w:rsid w:val="00DE7067"/>
    <w:rsid w:val="00DE7850"/>
    <w:rsid w:val="00DE79ED"/>
    <w:rsid w:val="00E05BB2"/>
    <w:rsid w:val="00E120CF"/>
    <w:rsid w:val="00E13506"/>
    <w:rsid w:val="00E172A1"/>
    <w:rsid w:val="00E363F0"/>
    <w:rsid w:val="00E40501"/>
    <w:rsid w:val="00E430EA"/>
    <w:rsid w:val="00E44B62"/>
    <w:rsid w:val="00E541EA"/>
    <w:rsid w:val="00E65C4B"/>
    <w:rsid w:val="00E67709"/>
    <w:rsid w:val="00E8576B"/>
    <w:rsid w:val="00E86E77"/>
    <w:rsid w:val="00E97290"/>
    <w:rsid w:val="00EB0C3E"/>
    <w:rsid w:val="00EC012C"/>
    <w:rsid w:val="00EC2C4D"/>
    <w:rsid w:val="00EF3449"/>
    <w:rsid w:val="00EF353E"/>
    <w:rsid w:val="00EF416B"/>
    <w:rsid w:val="00EF7CED"/>
    <w:rsid w:val="00EF7EB3"/>
    <w:rsid w:val="00F02BAF"/>
    <w:rsid w:val="00F07F0E"/>
    <w:rsid w:val="00F11632"/>
    <w:rsid w:val="00F11A5B"/>
    <w:rsid w:val="00F218F0"/>
    <w:rsid w:val="00F23320"/>
    <w:rsid w:val="00F24D2F"/>
    <w:rsid w:val="00F36025"/>
    <w:rsid w:val="00F47702"/>
    <w:rsid w:val="00F50C1F"/>
    <w:rsid w:val="00F5602B"/>
    <w:rsid w:val="00F5608E"/>
    <w:rsid w:val="00F6582B"/>
    <w:rsid w:val="00F66FEE"/>
    <w:rsid w:val="00F708E8"/>
    <w:rsid w:val="00F77541"/>
    <w:rsid w:val="00F87DB6"/>
    <w:rsid w:val="00F94E80"/>
    <w:rsid w:val="00FA151A"/>
    <w:rsid w:val="00FA30D7"/>
    <w:rsid w:val="00FA5164"/>
    <w:rsid w:val="00FA5F5C"/>
    <w:rsid w:val="00FA6612"/>
    <w:rsid w:val="00FB1C2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 w:type="paragraph" w:styleId="berarbeitung">
    <w:name w:val="Revision"/>
    <w:hidden/>
    <w:uiPriority w:val="99"/>
    <w:semiHidden/>
    <w:rsid w:val="00B848F8"/>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632950830">
      <w:bodyDiv w:val="1"/>
      <w:marLeft w:val="0"/>
      <w:marRight w:val="0"/>
      <w:marTop w:val="0"/>
      <w:marBottom w:val="0"/>
      <w:divBdr>
        <w:top w:val="none" w:sz="0" w:space="0" w:color="auto"/>
        <w:left w:val="none" w:sz="0" w:space="0" w:color="auto"/>
        <w:bottom w:val="none" w:sz="0" w:space="0" w:color="auto"/>
        <w:right w:val="none" w:sz="0" w:space="0" w:color="auto"/>
      </w:divBdr>
    </w:div>
    <w:div w:id="837890048">
      <w:bodyDiv w:val="1"/>
      <w:marLeft w:val="0"/>
      <w:marRight w:val="0"/>
      <w:marTop w:val="0"/>
      <w:marBottom w:val="0"/>
      <w:divBdr>
        <w:top w:val="none" w:sz="0" w:space="0" w:color="auto"/>
        <w:left w:val="none" w:sz="0" w:space="0" w:color="auto"/>
        <w:bottom w:val="none" w:sz="0" w:space="0" w:color="auto"/>
        <w:right w:val="none" w:sz="0" w:space="0" w:color="auto"/>
      </w:divBdr>
    </w:div>
    <w:div w:id="843008643">
      <w:bodyDiv w:val="1"/>
      <w:marLeft w:val="0"/>
      <w:marRight w:val="0"/>
      <w:marTop w:val="0"/>
      <w:marBottom w:val="0"/>
      <w:divBdr>
        <w:top w:val="none" w:sz="0" w:space="0" w:color="auto"/>
        <w:left w:val="none" w:sz="0" w:space="0" w:color="auto"/>
        <w:bottom w:val="none" w:sz="0" w:space="0" w:color="auto"/>
        <w:right w:val="none" w:sz="0" w:space="0" w:color="auto"/>
      </w:divBdr>
      <w:divsChild>
        <w:div w:id="2023312854">
          <w:marLeft w:val="0"/>
          <w:marRight w:val="0"/>
          <w:marTop w:val="0"/>
          <w:marBottom w:val="576"/>
          <w:divBdr>
            <w:top w:val="none" w:sz="0" w:space="0" w:color="auto"/>
            <w:left w:val="none" w:sz="0" w:space="0" w:color="auto"/>
            <w:bottom w:val="none" w:sz="0" w:space="0" w:color="auto"/>
            <w:right w:val="none" w:sz="0" w:space="0" w:color="auto"/>
          </w:divBdr>
          <w:divsChild>
            <w:div w:id="1729301811">
              <w:marLeft w:val="0"/>
              <w:marRight w:val="0"/>
              <w:marTop w:val="288"/>
              <w:marBottom w:val="0"/>
              <w:divBdr>
                <w:top w:val="none" w:sz="0" w:space="0" w:color="auto"/>
                <w:left w:val="none" w:sz="0" w:space="0" w:color="auto"/>
                <w:bottom w:val="none" w:sz="0" w:space="0" w:color="auto"/>
                <w:right w:val="none" w:sz="0" w:space="0" w:color="auto"/>
              </w:divBdr>
            </w:div>
          </w:divsChild>
        </w:div>
        <w:div w:id="374932695">
          <w:marLeft w:val="0"/>
          <w:marRight w:val="0"/>
          <w:marTop w:val="0"/>
          <w:marBottom w:val="0"/>
          <w:divBdr>
            <w:top w:val="none" w:sz="0" w:space="0" w:color="auto"/>
            <w:left w:val="none" w:sz="0" w:space="0" w:color="auto"/>
            <w:bottom w:val="none" w:sz="0" w:space="0" w:color="auto"/>
            <w:right w:val="none" w:sz="0" w:space="0" w:color="auto"/>
          </w:divBdr>
          <w:divsChild>
            <w:div w:id="440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64316786">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88648696">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5562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Kroeger, Lukas</cp:lastModifiedBy>
  <cp:revision>2</cp:revision>
  <cp:lastPrinted>2023-04-20T06:54:00Z</cp:lastPrinted>
  <dcterms:created xsi:type="dcterms:W3CDTF">2023-04-20T07:36:00Z</dcterms:created>
  <dcterms:modified xsi:type="dcterms:W3CDTF">2023-04-20T07:36:00Z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