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9317E" w:rsidRPr="00344D49" w14:paraId="0ED111A0" w14:textId="77777777" w:rsidTr="00D81410">
        <w:trPr>
          <w:trHeight w:val="851"/>
        </w:trPr>
        <w:tc>
          <w:tcPr>
            <w:tcW w:w="2552" w:type="dxa"/>
            <w:shd w:val="clear" w:color="auto" w:fill="auto"/>
          </w:tcPr>
          <w:p w14:paraId="78063036" w14:textId="64983B40" w:rsidR="00B9317E" w:rsidRPr="00974347" w:rsidRDefault="00AB429E" w:rsidP="00D81410">
            <w:pPr>
              <w:spacing w:line="220" w:lineRule="exact"/>
              <w:rPr>
                <w:noProof/>
                <w:sz w:val="18"/>
                <w:szCs w:val="13"/>
                <w:lang w:val="en-US"/>
              </w:rPr>
            </w:pPr>
            <w:r>
              <w:rPr>
                <w:noProof/>
                <w:sz w:val="18"/>
                <w:szCs w:val="18"/>
                <w:lang w:val="en-US"/>
              </w:rPr>
              <w:t>November</w:t>
            </w:r>
            <w:r w:rsidR="00C10955">
              <w:rPr>
                <w:noProof/>
                <w:sz w:val="18"/>
                <w:szCs w:val="18"/>
                <w:lang w:val="en-US"/>
              </w:rPr>
              <w:t xml:space="preserve"> </w:t>
            </w:r>
            <w:r>
              <w:rPr>
                <w:noProof/>
                <w:sz w:val="18"/>
                <w:szCs w:val="18"/>
                <w:lang w:val="en-US"/>
              </w:rPr>
              <w:t>2</w:t>
            </w:r>
            <w:r w:rsidR="009F7CB7" w:rsidRPr="00974347">
              <w:rPr>
                <w:noProof/>
                <w:sz w:val="18"/>
                <w:szCs w:val="18"/>
                <w:lang w:val="en-US"/>
              </w:rPr>
              <w:t>, 2018</w:t>
            </w:r>
          </w:p>
          <w:p w14:paraId="20747384" w14:textId="77777777" w:rsidR="00B9317E" w:rsidRPr="00974347" w:rsidRDefault="00B9317E" w:rsidP="00D81410">
            <w:pPr>
              <w:spacing w:line="180" w:lineRule="exact"/>
              <w:rPr>
                <w:noProof/>
                <w:sz w:val="13"/>
                <w:szCs w:val="13"/>
                <w:lang w:val="en-US"/>
              </w:rPr>
            </w:pPr>
          </w:p>
          <w:p w14:paraId="2E805802" w14:textId="77777777" w:rsidR="00614BBD" w:rsidRPr="00974347" w:rsidRDefault="00614BBD" w:rsidP="00D81410">
            <w:pPr>
              <w:spacing w:line="180" w:lineRule="exact"/>
              <w:rPr>
                <w:rFonts w:cs="Lucida Sans Unicode"/>
                <w:b/>
                <w:noProof/>
                <w:sz w:val="13"/>
                <w:szCs w:val="13"/>
                <w:lang w:val="en-US"/>
              </w:rPr>
            </w:pPr>
          </w:p>
          <w:p w14:paraId="0CBD2264" w14:textId="77777777" w:rsidR="00614BBD" w:rsidRPr="00974347" w:rsidRDefault="00614BBD" w:rsidP="00D81410">
            <w:pPr>
              <w:spacing w:line="180" w:lineRule="exact"/>
              <w:rPr>
                <w:b/>
                <w:noProof/>
                <w:sz w:val="13"/>
                <w:szCs w:val="13"/>
                <w:lang w:val="en-US"/>
              </w:rPr>
            </w:pPr>
          </w:p>
          <w:p w14:paraId="4EDD0BC0" w14:textId="77777777" w:rsidR="00BD5550" w:rsidRPr="00BD5550" w:rsidRDefault="00BD5550" w:rsidP="00BD5550">
            <w:pPr>
              <w:spacing w:line="180" w:lineRule="exact"/>
              <w:rPr>
                <w:b/>
                <w:noProof/>
                <w:sz w:val="13"/>
                <w:szCs w:val="13"/>
                <w:lang w:val="en-US"/>
              </w:rPr>
            </w:pPr>
            <w:r w:rsidRPr="00BD5550">
              <w:rPr>
                <w:b/>
                <w:noProof/>
                <w:sz w:val="13"/>
                <w:szCs w:val="13"/>
                <w:lang w:val="en-US"/>
              </w:rPr>
              <w:t>Tim Lange</w:t>
            </w:r>
          </w:p>
          <w:p w14:paraId="1118B226" w14:textId="77777777" w:rsidR="00BD5550" w:rsidRPr="00BD5550" w:rsidRDefault="00BD5550" w:rsidP="00BD5550">
            <w:pPr>
              <w:spacing w:line="180" w:lineRule="exact"/>
              <w:rPr>
                <w:noProof/>
                <w:sz w:val="13"/>
                <w:szCs w:val="13"/>
                <w:lang w:val="en-US"/>
              </w:rPr>
            </w:pPr>
            <w:r w:rsidRPr="00BD5550">
              <w:rPr>
                <w:noProof/>
                <w:sz w:val="13"/>
                <w:szCs w:val="13"/>
                <w:lang w:val="en-US"/>
              </w:rPr>
              <w:t>Head of Investor Relations</w:t>
            </w:r>
          </w:p>
          <w:p w14:paraId="7B7716C5" w14:textId="77777777" w:rsidR="00BD5550" w:rsidRPr="00A22EA8" w:rsidRDefault="00BD5550" w:rsidP="00BD5550">
            <w:pPr>
              <w:spacing w:line="180" w:lineRule="exact"/>
              <w:rPr>
                <w:noProof/>
                <w:sz w:val="13"/>
                <w:szCs w:val="13"/>
                <w:lang w:val="en-US"/>
              </w:rPr>
            </w:pPr>
            <w:r w:rsidRPr="00A22EA8">
              <w:rPr>
                <w:noProof/>
                <w:sz w:val="13"/>
                <w:szCs w:val="13"/>
                <w:lang w:val="en-US"/>
              </w:rPr>
              <w:t>Phone  +49 201 177-3150</w:t>
            </w:r>
          </w:p>
          <w:p w14:paraId="22B181E6" w14:textId="77777777" w:rsidR="008F39F9" w:rsidRPr="009F3433" w:rsidRDefault="00BD5550" w:rsidP="00BD5550">
            <w:pPr>
              <w:spacing w:line="180" w:lineRule="exact"/>
              <w:rPr>
                <w:noProof/>
                <w:sz w:val="13"/>
                <w:szCs w:val="13"/>
              </w:rPr>
            </w:pPr>
            <w:r w:rsidRPr="00A22EA8">
              <w:rPr>
                <w:noProof/>
                <w:sz w:val="13"/>
                <w:szCs w:val="13"/>
                <w:lang w:val="en-US"/>
              </w:rPr>
              <w:t>tim.lange@evonik.com</w:t>
            </w:r>
            <w:r w:rsidRPr="00A22EA8">
              <w:rPr>
                <w:b/>
                <w:noProof/>
                <w:sz w:val="13"/>
                <w:szCs w:val="13"/>
                <w:lang w:val="en-US"/>
              </w:rPr>
              <w:t xml:space="preserve"> </w:t>
            </w:r>
          </w:p>
        </w:tc>
      </w:tr>
    </w:tbl>
    <w:p w14:paraId="059DDC07" w14:textId="77777777" w:rsidR="009F3433" w:rsidRPr="00F5201B" w:rsidRDefault="009F3433" w:rsidP="00582C26">
      <w:pPr>
        <w:framePr w:w="2659" w:wrap="around" w:vAnchor="page" w:hAnchor="page" w:x="9001" w:y="11326" w:anchorLock="1"/>
        <w:spacing w:line="180" w:lineRule="exact"/>
        <w:rPr>
          <w:noProof/>
          <w:sz w:val="13"/>
          <w:szCs w:val="13"/>
          <w:lang w:val="de-DE"/>
        </w:rPr>
      </w:pPr>
      <w:r w:rsidRPr="00F5201B">
        <w:rPr>
          <w:b/>
          <w:noProof/>
          <w:sz w:val="13"/>
          <w:szCs w:val="13"/>
          <w:lang w:val="de-DE"/>
        </w:rPr>
        <w:t>Evonik Industries AG</w:t>
      </w:r>
    </w:p>
    <w:p w14:paraId="140EB52A" w14:textId="77777777" w:rsidR="009F3433" w:rsidRPr="00F5201B" w:rsidRDefault="009F3433" w:rsidP="00582C26">
      <w:pPr>
        <w:framePr w:w="2659" w:wrap="around" w:vAnchor="page" w:hAnchor="page" w:x="9001" w:y="11326" w:anchorLock="1"/>
        <w:spacing w:line="180" w:lineRule="exact"/>
        <w:rPr>
          <w:noProof/>
          <w:sz w:val="13"/>
          <w:szCs w:val="13"/>
          <w:lang w:val="de-DE"/>
        </w:rPr>
      </w:pPr>
      <w:r w:rsidRPr="00F5201B">
        <w:rPr>
          <w:noProof/>
          <w:sz w:val="13"/>
          <w:szCs w:val="13"/>
          <w:lang w:val="de-DE"/>
        </w:rPr>
        <w:t>Rellinghauser Straße 1-11</w:t>
      </w:r>
    </w:p>
    <w:p w14:paraId="1348BDB7"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45128 Essen</w:t>
      </w:r>
    </w:p>
    <w:p w14:paraId="68A2C475"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Germany</w:t>
      </w:r>
    </w:p>
    <w:p w14:paraId="4757B86F"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Phone +49 201 177-01</w:t>
      </w:r>
    </w:p>
    <w:p w14:paraId="0B4B64CD"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Fax +49 201 177-3475</w:t>
      </w:r>
    </w:p>
    <w:p w14:paraId="6666C438"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www.evonik.com</w:t>
      </w:r>
    </w:p>
    <w:p w14:paraId="0F827795" w14:textId="77777777" w:rsidR="009F3433" w:rsidRDefault="009F3433" w:rsidP="00582C26">
      <w:pPr>
        <w:framePr w:w="2659" w:wrap="around" w:vAnchor="page" w:hAnchor="page" w:x="9001" w:y="11326" w:anchorLock="1"/>
        <w:spacing w:line="180" w:lineRule="exact"/>
        <w:rPr>
          <w:noProof/>
          <w:sz w:val="13"/>
          <w:szCs w:val="13"/>
        </w:rPr>
      </w:pPr>
    </w:p>
    <w:p w14:paraId="1B323D70" w14:textId="77777777" w:rsidR="009F3433" w:rsidRDefault="009F3433" w:rsidP="00582C26">
      <w:pPr>
        <w:framePr w:w="2659" w:wrap="around" w:vAnchor="page" w:hAnchor="page" w:x="9001" w:y="11326" w:anchorLock="1"/>
        <w:spacing w:line="180" w:lineRule="exact"/>
        <w:rPr>
          <w:noProof/>
          <w:sz w:val="13"/>
          <w:szCs w:val="13"/>
        </w:rPr>
      </w:pPr>
      <w:r>
        <w:rPr>
          <w:b/>
          <w:noProof/>
          <w:sz w:val="13"/>
          <w:szCs w:val="13"/>
        </w:rPr>
        <w:t>Supervisory Board</w:t>
      </w:r>
    </w:p>
    <w:p w14:paraId="716BAEE7"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Bernd Tönjes, Chairman</w:t>
      </w:r>
    </w:p>
    <w:p w14:paraId="4B21BD1E"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Dr. Werner Müller, Honorary Chairman</w:t>
      </w:r>
    </w:p>
    <w:p w14:paraId="686102A2" w14:textId="77777777" w:rsidR="009F3433" w:rsidRDefault="009F3433" w:rsidP="00582C26">
      <w:pPr>
        <w:framePr w:w="2659" w:wrap="around" w:vAnchor="page" w:hAnchor="page" w:x="9001" w:y="11326" w:anchorLock="1"/>
        <w:spacing w:line="180" w:lineRule="exact"/>
        <w:rPr>
          <w:noProof/>
          <w:sz w:val="13"/>
          <w:szCs w:val="13"/>
        </w:rPr>
      </w:pPr>
      <w:r>
        <w:rPr>
          <w:b/>
          <w:noProof/>
          <w:sz w:val="13"/>
          <w:szCs w:val="13"/>
        </w:rPr>
        <w:t>Executive Board</w:t>
      </w:r>
    </w:p>
    <w:p w14:paraId="6CAEFFC7"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Christian Kullmann, Chairman</w:t>
      </w:r>
    </w:p>
    <w:p w14:paraId="109769F6"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Dr. Harald Schwager, Deputy Chairman</w:t>
      </w:r>
    </w:p>
    <w:p w14:paraId="1BC8AECD"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Thomas Wessel</w:t>
      </w:r>
    </w:p>
    <w:p w14:paraId="7CE6BD4B"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Ute Wolf</w:t>
      </w:r>
    </w:p>
    <w:p w14:paraId="3AF8E9BF" w14:textId="77777777" w:rsidR="009F3433" w:rsidRDefault="009F3433" w:rsidP="00582C26">
      <w:pPr>
        <w:framePr w:w="2659" w:wrap="around" w:vAnchor="page" w:hAnchor="page" w:x="9001" w:y="11326" w:anchorLock="1"/>
        <w:spacing w:line="180" w:lineRule="exact"/>
        <w:rPr>
          <w:noProof/>
          <w:sz w:val="13"/>
          <w:szCs w:val="13"/>
        </w:rPr>
      </w:pPr>
    </w:p>
    <w:p w14:paraId="7A2C15D5"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Registered Office is Essen</w:t>
      </w:r>
    </w:p>
    <w:p w14:paraId="084E773B" w14:textId="77777777" w:rsidR="009F3433" w:rsidRDefault="009F3433" w:rsidP="00582C26">
      <w:pPr>
        <w:framePr w:w="2659" w:wrap="around" w:vAnchor="page" w:hAnchor="page" w:x="9001" w:y="11326" w:anchorLock="1"/>
        <w:spacing w:line="180" w:lineRule="exact"/>
        <w:rPr>
          <w:noProof/>
          <w:sz w:val="13"/>
          <w:szCs w:val="13"/>
        </w:rPr>
      </w:pPr>
      <w:r>
        <w:rPr>
          <w:noProof/>
          <w:sz w:val="13"/>
          <w:szCs w:val="13"/>
        </w:rPr>
        <w:t>Register Court Essen Local Court</w:t>
      </w:r>
    </w:p>
    <w:p w14:paraId="4540C6CF" w14:textId="77777777" w:rsidR="008A2AE8" w:rsidRPr="009F3433" w:rsidRDefault="009F3433" w:rsidP="00582C26">
      <w:pPr>
        <w:framePr w:w="2659" w:wrap="around" w:vAnchor="page" w:hAnchor="page" w:x="9001" w:y="11326" w:anchorLock="1"/>
        <w:spacing w:line="180" w:lineRule="exact"/>
        <w:rPr>
          <w:noProof/>
          <w:sz w:val="13"/>
          <w:szCs w:val="13"/>
        </w:rPr>
      </w:pPr>
      <w:r>
        <w:rPr>
          <w:noProof/>
          <w:sz w:val="13"/>
          <w:szCs w:val="13"/>
        </w:rPr>
        <w:t>Commercial Registry B 19474</w:t>
      </w:r>
    </w:p>
    <w:p w14:paraId="38CEA579" w14:textId="77777777" w:rsidR="00A8700C" w:rsidRPr="00094C57" w:rsidRDefault="00A8700C" w:rsidP="00A8700C">
      <w:pPr>
        <w:pStyle w:val="Titel"/>
        <w:rPr>
          <w:lang w:val="en-US"/>
        </w:rPr>
      </w:pPr>
      <w:r w:rsidRPr="00094C57">
        <w:rPr>
          <w:lang w:val="en-US"/>
        </w:rPr>
        <w:t>Evonik invests in</w:t>
      </w:r>
      <w:r>
        <w:rPr>
          <w:lang w:val="en-US"/>
        </w:rPr>
        <w:t xml:space="preserve"> </w:t>
      </w:r>
      <w:r w:rsidRPr="00123992">
        <w:rPr>
          <w:lang w:val="en-US"/>
        </w:rPr>
        <w:t>precision livestock</w:t>
      </w:r>
      <w:r>
        <w:rPr>
          <w:lang w:val="en-US"/>
        </w:rPr>
        <w:t xml:space="preserve"> start-up</w:t>
      </w:r>
      <w:r w:rsidRPr="00094C57">
        <w:rPr>
          <w:lang w:val="en-US"/>
        </w:rPr>
        <w:t xml:space="preserve"> </w:t>
      </w:r>
      <w:r>
        <w:rPr>
          <w:lang w:val="en-US"/>
        </w:rPr>
        <w:t xml:space="preserve">to improve poultry production </w:t>
      </w:r>
    </w:p>
    <w:p w14:paraId="68F0EC80" w14:textId="77777777" w:rsidR="00BA4C6A" w:rsidRPr="00A8700C" w:rsidRDefault="00BA4C6A" w:rsidP="00CD1EE7">
      <w:pPr>
        <w:pStyle w:val="Titel"/>
        <w:rPr>
          <w:lang w:val="en-US"/>
        </w:rPr>
      </w:pPr>
    </w:p>
    <w:p w14:paraId="2E547114" w14:textId="77777777" w:rsidR="00A8700C" w:rsidRPr="00A8700C" w:rsidRDefault="00A8700C" w:rsidP="00A8700C">
      <w:pPr>
        <w:pStyle w:val="Listenabsatz"/>
        <w:numPr>
          <w:ilvl w:val="0"/>
          <w:numId w:val="38"/>
        </w:numPr>
        <w:ind w:right="85"/>
        <w:rPr>
          <w:sz w:val="24"/>
          <w:lang w:val="en-US"/>
        </w:rPr>
      </w:pPr>
      <w:r w:rsidRPr="00A8700C">
        <w:rPr>
          <w:sz w:val="24"/>
          <w:lang w:val="en-US"/>
        </w:rPr>
        <w:t xml:space="preserve">UK start-up </w:t>
      </w:r>
      <w:proofErr w:type="spellStart"/>
      <w:r w:rsidRPr="00A8700C">
        <w:rPr>
          <w:sz w:val="24"/>
          <w:lang w:val="en-US"/>
        </w:rPr>
        <w:t>OPTIfarm</w:t>
      </w:r>
      <w:proofErr w:type="spellEnd"/>
      <w:r w:rsidRPr="00A8700C">
        <w:rPr>
          <w:sz w:val="24"/>
          <w:lang w:val="en-US"/>
        </w:rPr>
        <w:t xml:space="preserve"> provides 24/7 support and service for poultry houses</w:t>
      </w:r>
    </w:p>
    <w:p w14:paraId="7882E25B" w14:textId="77777777" w:rsidR="00A8700C" w:rsidRPr="00A8700C" w:rsidRDefault="00A8700C" w:rsidP="00A8700C">
      <w:pPr>
        <w:pStyle w:val="Listenabsatz"/>
        <w:numPr>
          <w:ilvl w:val="0"/>
          <w:numId w:val="38"/>
        </w:numPr>
        <w:ind w:right="85"/>
        <w:rPr>
          <w:sz w:val="24"/>
          <w:lang w:val="en-US"/>
        </w:rPr>
      </w:pPr>
      <w:r w:rsidRPr="00A8700C">
        <w:rPr>
          <w:sz w:val="24"/>
          <w:lang w:val="en-US"/>
        </w:rPr>
        <w:t xml:space="preserve">Start-up advances digitization in chicken farms </w:t>
      </w:r>
    </w:p>
    <w:p w14:paraId="5032B1F2" w14:textId="77777777" w:rsidR="00A8700C" w:rsidRPr="00A8700C" w:rsidRDefault="00A8700C" w:rsidP="00A8700C">
      <w:pPr>
        <w:pStyle w:val="Listenabsatz"/>
        <w:numPr>
          <w:ilvl w:val="0"/>
          <w:numId w:val="38"/>
        </w:numPr>
        <w:ind w:right="85"/>
        <w:rPr>
          <w:rFonts w:cs="Lucida Sans Unicode"/>
          <w:sz w:val="24"/>
          <w:lang w:val="en-US"/>
        </w:rPr>
      </w:pPr>
      <w:r w:rsidRPr="00A8700C">
        <w:rPr>
          <w:sz w:val="24"/>
          <w:lang w:val="en-US"/>
        </w:rPr>
        <w:t xml:space="preserve">Investment in </w:t>
      </w:r>
      <w:proofErr w:type="spellStart"/>
      <w:r w:rsidRPr="00A8700C">
        <w:rPr>
          <w:sz w:val="24"/>
          <w:lang w:val="en-US"/>
        </w:rPr>
        <w:t>OPTIfarm</w:t>
      </w:r>
      <w:proofErr w:type="spellEnd"/>
      <w:r w:rsidRPr="00A8700C">
        <w:rPr>
          <w:sz w:val="24"/>
          <w:lang w:val="en-US"/>
        </w:rPr>
        <w:t xml:space="preserve"> strengthens </w:t>
      </w:r>
      <w:proofErr w:type="spellStart"/>
      <w:r w:rsidRPr="00A8700C">
        <w:rPr>
          <w:sz w:val="24"/>
          <w:lang w:val="en-US"/>
        </w:rPr>
        <w:t>Evonik’s</w:t>
      </w:r>
      <w:proofErr w:type="spellEnd"/>
      <w:r w:rsidRPr="00A8700C">
        <w:rPr>
          <w:sz w:val="24"/>
          <w:lang w:val="en-US"/>
        </w:rPr>
        <w:t xml:space="preserve"> precision livestock activities </w:t>
      </w:r>
    </w:p>
    <w:p w14:paraId="5395F60A" w14:textId="77777777" w:rsidR="00813FD7" w:rsidRPr="00A8700C" w:rsidRDefault="00813FD7" w:rsidP="00813FD7">
      <w:pPr>
        <w:rPr>
          <w:lang w:val="en-US"/>
        </w:rPr>
      </w:pPr>
    </w:p>
    <w:p w14:paraId="21C0493F" w14:textId="77777777" w:rsidR="00A8700C" w:rsidRDefault="00A8700C" w:rsidP="00A8700C">
      <w:pPr>
        <w:rPr>
          <w:rFonts w:cs="Lucida Sans Unicode"/>
          <w:szCs w:val="22"/>
          <w:lang w:val="en-US"/>
        </w:rPr>
      </w:pPr>
      <w:r w:rsidRPr="004F4A25">
        <w:rPr>
          <w:rFonts w:cs="Lucida Sans Unicode"/>
          <w:szCs w:val="22"/>
          <w:lang w:val="en-US"/>
        </w:rPr>
        <w:t xml:space="preserve">Essen, Germany. Evonik has invested in the startup </w:t>
      </w:r>
      <w:proofErr w:type="spellStart"/>
      <w:r>
        <w:rPr>
          <w:rFonts w:cs="Lucida Sans Unicode"/>
          <w:szCs w:val="22"/>
          <w:lang w:val="en-US"/>
        </w:rPr>
        <w:t>OPTIfarm</w:t>
      </w:r>
      <w:proofErr w:type="spellEnd"/>
      <w:r>
        <w:rPr>
          <w:rFonts w:cs="Lucida Sans Unicode"/>
          <w:szCs w:val="22"/>
          <w:lang w:val="en-US"/>
        </w:rPr>
        <w:t xml:space="preserve"> Ltd. </w:t>
      </w:r>
      <w:r w:rsidRPr="004F4A25">
        <w:rPr>
          <w:rFonts w:cs="Lucida Sans Unicode"/>
          <w:szCs w:val="22"/>
          <w:lang w:val="en-US"/>
        </w:rPr>
        <w:t xml:space="preserve">through its venture capital </w:t>
      </w:r>
      <w:r w:rsidRPr="00EA15FA">
        <w:rPr>
          <w:rFonts w:cs="Lucida Sans Unicode"/>
          <w:szCs w:val="22"/>
          <w:lang w:val="en-US"/>
        </w:rPr>
        <w:t>unit</w:t>
      </w:r>
      <w:r w:rsidRPr="004F4A25">
        <w:rPr>
          <w:rFonts w:cs="Lucida Sans Unicode"/>
          <w:szCs w:val="22"/>
          <w:lang w:val="en-US"/>
        </w:rPr>
        <w:t xml:space="preserve"> and now holds a minority stake in the company, which is headquartered in C</w:t>
      </w:r>
      <w:r>
        <w:rPr>
          <w:rFonts w:cs="Lucida Sans Unicode"/>
          <w:szCs w:val="22"/>
          <w:lang w:val="en-US"/>
        </w:rPr>
        <w:t xml:space="preserve">hesterfield </w:t>
      </w:r>
      <w:r w:rsidRPr="004F4A25">
        <w:rPr>
          <w:rFonts w:cs="Lucida Sans Unicode"/>
          <w:szCs w:val="22"/>
          <w:lang w:val="en-US"/>
        </w:rPr>
        <w:t>(</w:t>
      </w:r>
      <w:r>
        <w:rPr>
          <w:rFonts w:cs="Lucida Sans Unicode"/>
          <w:szCs w:val="22"/>
          <w:lang w:val="en-US"/>
        </w:rPr>
        <w:t>United Kingdom</w:t>
      </w:r>
      <w:r w:rsidRPr="004F4A25">
        <w:rPr>
          <w:rFonts w:cs="Lucida Sans Unicode"/>
          <w:szCs w:val="22"/>
          <w:lang w:val="en-US"/>
        </w:rPr>
        <w:t xml:space="preserve">). </w:t>
      </w:r>
      <w:proofErr w:type="spellStart"/>
      <w:r>
        <w:rPr>
          <w:rFonts w:cs="Lucida Sans Unicode"/>
          <w:szCs w:val="22"/>
          <w:lang w:val="en-US"/>
        </w:rPr>
        <w:t>OPTIfarm</w:t>
      </w:r>
      <w:proofErr w:type="spellEnd"/>
      <w:r>
        <w:rPr>
          <w:rFonts w:cs="Lucida Sans Unicode"/>
          <w:szCs w:val="22"/>
          <w:lang w:val="en-US"/>
        </w:rPr>
        <w:t xml:space="preserve"> is already generating revenue through delivering round the clock monitoring of poultry </w:t>
      </w:r>
      <w:r w:rsidRPr="007D38F3">
        <w:rPr>
          <w:rFonts w:cs="Lucida Sans Unicode"/>
          <w:szCs w:val="22"/>
          <w:lang w:val="en-US"/>
        </w:rPr>
        <w:t>houses</w:t>
      </w:r>
      <w:r>
        <w:rPr>
          <w:rFonts w:cs="Lucida Sans Unicode"/>
          <w:szCs w:val="22"/>
          <w:lang w:val="en-US"/>
        </w:rPr>
        <w:t xml:space="preserve">, ensuring better animal welfare, improving livestock performance and enabling fail-safe operations. </w:t>
      </w:r>
      <w:proofErr w:type="spellStart"/>
      <w:r>
        <w:rPr>
          <w:rFonts w:cs="Lucida Sans Unicode"/>
          <w:szCs w:val="22"/>
          <w:lang w:val="en-US"/>
        </w:rPr>
        <w:t>OPTIfarm’s</w:t>
      </w:r>
      <w:proofErr w:type="spellEnd"/>
      <w:r>
        <w:rPr>
          <w:rFonts w:cs="Lucida Sans Unicode"/>
          <w:szCs w:val="22"/>
          <w:lang w:val="en-US"/>
        </w:rPr>
        <w:t xml:space="preserve"> team uses whatever imagery, automation and sensors that are already available, including temperature, water and feed. This allows checks to take place from afar. Any issues can be discovered and corrected quickly, saving the farmer time and money.</w:t>
      </w:r>
    </w:p>
    <w:p w14:paraId="68C6C8FB" w14:textId="77777777" w:rsidR="00A8700C" w:rsidRDefault="00A8700C" w:rsidP="00A8700C">
      <w:pPr>
        <w:rPr>
          <w:rFonts w:cs="Lucida Sans Unicode"/>
          <w:szCs w:val="22"/>
          <w:lang w:val="en-US"/>
        </w:rPr>
      </w:pPr>
    </w:p>
    <w:p w14:paraId="2D192FE2" w14:textId="77777777" w:rsidR="00A8700C" w:rsidRDefault="00A8700C" w:rsidP="00A8700C">
      <w:pPr>
        <w:rPr>
          <w:rFonts w:cs="Lucida Sans Unicode"/>
          <w:szCs w:val="22"/>
          <w:lang w:val="en-US"/>
        </w:rPr>
      </w:pPr>
      <w:r w:rsidRPr="00EA15FA">
        <w:rPr>
          <w:rFonts w:cs="Lucida Sans Unicode"/>
          <w:szCs w:val="22"/>
          <w:lang w:val="en-US"/>
        </w:rPr>
        <w:t>The transaction</w:t>
      </w:r>
      <w:r w:rsidRPr="004F4A25">
        <w:rPr>
          <w:rFonts w:cs="Lucida Sans Unicode"/>
          <w:szCs w:val="22"/>
          <w:lang w:val="en-US"/>
        </w:rPr>
        <w:t xml:space="preserve"> took place in the context of a </w:t>
      </w:r>
      <w:r>
        <w:rPr>
          <w:rFonts w:cs="Lucida Sans Unicode"/>
          <w:szCs w:val="22"/>
          <w:lang w:val="en-US"/>
        </w:rPr>
        <w:t xml:space="preserve">spinout of </w:t>
      </w:r>
      <w:proofErr w:type="spellStart"/>
      <w:r>
        <w:rPr>
          <w:rFonts w:cs="Lucida Sans Unicode"/>
          <w:szCs w:val="22"/>
          <w:lang w:val="en-US"/>
        </w:rPr>
        <w:t>OPTIfarm</w:t>
      </w:r>
      <w:proofErr w:type="spellEnd"/>
      <w:r>
        <w:rPr>
          <w:rFonts w:cs="Lucida Sans Unicode"/>
          <w:szCs w:val="22"/>
          <w:lang w:val="en-US"/>
        </w:rPr>
        <w:t xml:space="preserve"> from the Applied Group</w:t>
      </w:r>
      <w:r w:rsidRPr="00EA15FA">
        <w:rPr>
          <w:rFonts w:cs="Lucida Sans Unicode"/>
          <w:szCs w:val="22"/>
          <w:lang w:val="en-US"/>
        </w:rPr>
        <w:t>. The parties have agreed not to disclose the amount of the</w:t>
      </w:r>
      <w:r>
        <w:rPr>
          <w:rFonts w:cs="Lucida Sans Unicode"/>
          <w:szCs w:val="22"/>
          <w:lang w:val="en-US"/>
        </w:rPr>
        <w:t xml:space="preserve"> </w:t>
      </w:r>
      <w:r w:rsidRPr="00EA15FA">
        <w:rPr>
          <w:rFonts w:cs="Lucida Sans Unicode"/>
          <w:szCs w:val="22"/>
          <w:lang w:val="en-US"/>
        </w:rPr>
        <w:t>investment.</w:t>
      </w:r>
      <w:r>
        <w:rPr>
          <w:rFonts w:cs="Lucida Sans Unicode"/>
          <w:szCs w:val="22"/>
          <w:lang w:val="en-US"/>
        </w:rPr>
        <w:t xml:space="preserve"> </w:t>
      </w:r>
    </w:p>
    <w:p w14:paraId="3A4EBDC1" w14:textId="77777777" w:rsidR="00A8700C" w:rsidRDefault="00A8700C" w:rsidP="00A8700C">
      <w:pPr>
        <w:rPr>
          <w:rFonts w:cs="Lucida Sans Unicode"/>
          <w:szCs w:val="22"/>
          <w:lang w:val="en-US"/>
        </w:rPr>
      </w:pPr>
    </w:p>
    <w:p w14:paraId="79D267FB" w14:textId="77777777" w:rsidR="00A8700C" w:rsidRPr="007C6E4A" w:rsidRDefault="00A8700C" w:rsidP="00A8700C">
      <w:pPr>
        <w:rPr>
          <w:rFonts w:cs="Lucida Sans Unicode"/>
          <w:szCs w:val="22"/>
          <w:lang w:val="en-US"/>
        </w:rPr>
      </w:pPr>
      <w:r>
        <w:rPr>
          <w:rFonts w:cs="Lucida Sans Unicode"/>
          <w:szCs w:val="22"/>
          <w:lang w:val="en-US"/>
        </w:rPr>
        <w:t xml:space="preserve">“We are impressed with the global commercial success that </w:t>
      </w:r>
      <w:proofErr w:type="spellStart"/>
      <w:r>
        <w:rPr>
          <w:rFonts w:cs="Lucida Sans Unicode"/>
          <w:szCs w:val="22"/>
          <w:lang w:val="en-US"/>
        </w:rPr>
        <w:t>OPTIfarm</w:t>
      </w:r>
      <w:proofErr w:type="spellEnd"/>
      <w:r>
        <w:rPr>
          <w:rFonts w:cs="Lucida Sans Unicode"/>
          <w:szCs w:val="22"/>
          <w:lang w:val="en-US"/>
        </w:rPr>
        <w:t xml:space="preserve"> has already achieved,” </w:t>
      </w:r>
      <w:r w:rsidRPr="004F4A25">
        <w:rPr>
          <w:rFonts w:cs="Lucida Sans Unicode"/>
          <w:szCs w:val="22"/>
          <w:lang w:val="en-US"/>
        </w:rPr>
        <w:t>says Bernh</w:t>
      </w:r>
      <w:r w:rsidRPr="00EA15FA">
        <w:rPr>
          <w:rFonts w:cs="Lucida Sans Unicode"/>
          <w:szCs w:val="22"/>
          <w:lang w:val="en-US"/>
        </w:rPr>
        <w:t xml:space="preserve">ard Mohr, head of Venture Capital at Evonik. “Evonik possesses </w:t>
      </w:r>
      <w:r>
        <w:rPr>
          <w:rFonts w:cs="Lucida Sans Unicode"/>
          <w:szCs w:val="22"/>
          <w:lang w:val="en-US"/>
        </w:rPr>
        <w:t xml:space="preserve">the ideal experience and expertise to support </w:t>
      </w:r>
      <w:proofErr w:type="spellStart"/>
      <w:r>
        <w:rPr>
          <w:rFonts w:cs="Lucida Sans Unicode"/>
          <w:szCs w:val="22"/>
          <w:lang w:val="en-US"/>
        </w:rPr>
        <w:t>OPTIfarm</w:t>
      </w:r>
      <w:proofErr w:type="spellEnd"/>
      <w:r>
        <w:rPr>
          <w:rFonts w:cs="Lucida Sans Unicode"/>
          <w:szCs w:val="22"/>
          <w:lang w:val="en-US"/>
        </w:rPr>
        <w:t xml:space="preserve"> through further growth</w:t>
      </w:r>
      <w:r w:rsidRPr="004F4A25">
        <w:rPr>
          <w:rFonts w:cs="Lucida Sans Unicode"/>
          <w:szCs w:val="22"/>
          <w:lang w:val="en-US"/>
        </w:rPr>
        <w:t>.”</w:t>
      </w:r>
    </w:p>
    <w:p w14:paraId="17EC0458" w14:textId="77777777" w:rsidR="00A8700C" w:rsidRPr="004F4A25" w:rsidRDefault="00A8700C" w:rsidP="00A8700C">
      <w:pPr>
        <w:rPr>
          <w:bCs/>
          <w:lang w:val="en-US"/>
        </w:rPr>
      </w:pPr>
    </w:p>
    <w:p w14:paraId="546F56B2" w14:textId="77777777" w:rsidR="00A8700C" w:rsidRDefault="00A8700C" w:rsidP="00A8700C">
      <w:pPr>
        <w:rPr>
          <w:rFonts w:cs="Lucida Sans Unicode"/>
          <w:szCs w:val="22"/>
          <w:lang w:val="en-US"/>
        </w:rPr>
      </w:pPr>
      <w:r>
        <w:rPr>
          <w:rFonts w:cs="Lucida Sans Unicode"/>
          <w:szCs w:val="22"/>
          <w:lang w:val="en-US"/>
        </w:rPr>
        <w:t xml:space="preserve">The </w:t>
      </w:r>
      <w:proofErr w:type="spellStart"/>
      <w:r>
        <w:rPr>
          <w:rFonts w:cs="Lucida Sans Unicode"/>
          <w:szCs w:val="22"/>
          <w:lang w:val="en-US"/>
        </w:rPr>
        <w:t>OPTIfarm</w:t>
      </w:r>
      <w:proofErr w:type="spellEnd"/>
      <w:r>
        <w:rPr>
          <w:rFonts w:cs="Lucida Sans Unicode"/>
          <w:szCs w:val="22"/>
          <w:lang w:val="en-US"/>
        </w:rPr>
        <w:t xml:space="preserve"> services and business model was developed by poultry </w:t>
      </w:r>
      <w:r w:rsidRPr="007D38F3">
        <w:rPr>
          <w:rFonts w:cs="Lucida Sans Unicode"/>
          <w:szCs w:val="22"/>
          <w:lang w:val="en-US"/>
        </w:rPr>
        <w:t>producer</w:t>
      </w:r>
      <w:r>
        <w:rPr>
          <w:rFonts w:cs="Lucida Sans Unicode"/>
          <w:szCs w:val="22"/>
          <w:lang w:val="en-US"/>
        </w:rPr>
        <w:t xml:space="preserve"> and entrepreneur David Speller as part of his existing business. Speller said, “I am delighted that the investment from Evonik enables </w:t>
      </w:r>
      <w:proofErr w:type="spellStart"/>
      <w:r>
        <w:rPr>
          <w:rFonts w:cs="Lucida Sans Unicode"/>
          <w:szCs w:val="22"/>
          <w:lang w:val="en-US"/>
        </w:rPr>
        <w:t>OPTIfarm</w:t>
      </w:r>
      <w:proofErr w:type="spellEnd"/>
      <w:r>
        <w:rPr>
          <w:rFonts w:cs="Lucida Sans Unicode"/>
          <w:szCs w:val="22"/>
          <w:lang w:val="en-US"/>
        </w:rPr>
        <w:t xml:space="preserve"> to now operate as a focused standalone company. With heritage as a poultry </w:t>
      </w:r>
      <w:r w:rsidRPr="007D38F3">
        <w:rPr>
          <w:rFonts w:cs="Lucida Sans Unicode"/>
          <w:szCs w:val="22"/>
          <w:lang w:val="en-US"/>
        </w:rPr>
        <w:t>producer</w:t>
      </w:r>
      <w:r>
        <w:rPr>
          <w:rFonts w:cs="Lucida Sans Unicode"/>
          <w:szCs w:val="22"/>
          <w:lang w:val="en-US"/>
        </w:rPr>
        <w:t xml:space="preserve"> and a unique pay as you go business model, </w:t>
      </w:r>
      <w:proofErr w:type="spellStart"/>
      <w:r>
        <w:rPr>
          <w:rFonts w:cs="Lucida Sans Unicode"/>
          <w:szCs w:val="22"/>
          <w:lang w:val="en-US"/>
        </w:rPr>
        <w:t>OPTIfarm</w:t>
      </w:r>
      <w:proofErr w:type="spellEnd"/>
      <w:r>
        <w:rPr>
          <w:rFonts w:cs="Lucida Sans Unicode"/>
          <w:szCs w:val="22"/>
          <w:lang w:val="en-US"/>
        </w:rPr>
        <w:t xml:space="preserve"> is now positioned to serve a larger number of poultry </w:t>
      </w:r>
      <w:r w:rsidRPr="007D38F3">
        <w:rPr>
          <w:rFonts w:cs="Lucida Sans Unicode"/>
          <w:szCs w:val="22"/>
          <w:lang w:val="en-US"/>
        </w:rPr>
        <w:t>farmers</w:t>
      </w:r>
      <w:r>
        <w:rPr>
          <w:rFonts w:cs="Lucida Sans Unicode"/>
          <w:szCs w:val="22"/>
          <w:lang w:val="en-US"/>
        </w:rPr>
        <w:t>.”</w:t>
      </w:r>
    </w:p>
    <w:p w14:paraId="4E5DC361" w14:textId="77777777" w:rsidR="00A8700C" w:rsidRDefault="00A8700C" w:rsidP="00A8700C">
      <w:pPr>
        <w:rPr>
          <w:rFonts w:cs="Lucida Sans Unicode"/>
          <w:szCs w:val="22"/>
          <w:lang w:val="en-US"/>
        </w:rPr>
      </w:pPr>
    </w:p>
    <w:p w14:paraId="7E1D3C79" w14:textId="77777777" w:rsidR="00A8700C" w:rsidRDefault="00A8700C" w:rsidP="00A8700C">
      <w:pPr>
        <w:rPr>
          <w:lang w:val="en-US"/>
        </w:rPr>
      </w:pPr>
      <w:r>
        <w:rPr>
          <w:rFonts w:ascii="Trebuchet MS" w:hAnsi="Trebuchet MS"/>
          <w:color w:val="000000"/>
          <w:sz w:val="23"/>
          <w:szCs w:val="23"/>
          <w:shd w:val="clear" w:color="auto" w:fill="FFFFFF"/>
        </w:rPr>
        <w:t>“</w:t>
      </w:r>
      <w:proofErr w:type="spellStart"/>
      <w:r w:rsidRPr="005F22DA">
        <w:rPr>
          <w:rFonts w:cs="Lucida Sans Unicode"/>
          <w:szCs w:val="22"/>
          <w:lang w:val="en-US"/>
        </w:rPr>
        <w:t>OPTIfarm</w:t>
      </w:r>
      <w:proofErr w:type="spellEnd"/>
      <w:r w:rsidRPr="005F22DA">
        <w:rPr>
          <w:rFonts w:cs="Lucida Sans Unicode"/>
          <w:szCs w:val="22"/>
          <w:lang w:val="en-US"/>
        </w:rPr>
        <w:t xml:space="preserve"> is an excellent strategic fit for </w:t>
      </w:r>
      <w:proofErr w:type="spellStart"/>
      <w:r w:rsidRPr="005F22DA">
        <w:rPr>
          <w:rFonts w:cs="Lucida Sans Unicode"/>
          <w:szCs w:val="22"/>
          <w:lang w:val="en-US"/>
        </w:rPr>
        <w:t>Evonik’s</w:t>
      </w:r>
      <w:proofErr w:type="spellEnd"/>
      <w:r w:rsidRPr="005F22DA">
        <w:rPr>
          <w:rFonts w:cs="Lucida Sans Unicode"/>
          <w:szCs w:val="22"/>
          <w:lang w:val="en-US"/>
        </w:rPr>
        <w:t xml:space="preserve"> developing </w:t>
      </w:r>
      <w:r>
        <w:rPr>
          <w:rFonts w:cs="Lucida Sans Unicode"/>
          <w:szCs w:val="22"/>
          <w:lang w:val="en-US"/>
        </w:rPr>
        <w:t>precision livestock</w:t>
      </w:r>
      <w:r w:rsidRPr="005F22DA">
        <w:rPr>
          <w:rFonts w:cs="Lucida Sans Unicode"/>
          <w:szCs w:val="22"/>
          <w:lang w:val="en-US"/>
        </w:rPr>
        <w:t xml:space="preserve"> business,” says Emmanuel Auer, head of the </w:t>
      </w:r>
      <w:r w:rsidRPr="005F22DA">
        <w:rPr>
          <w:rFonts w:cs="Lucida Sans Unicode"/>
          <w:szCs w:val="22"/>
          <w:lang w:val="en-US"/>
        </w:rPr>
        <w:lastRenderedPageBreak/>
        <w:t>company’s Animal Nutrition business line. “Supporting customers in improving performance and sustainability strengthen</w:t>
      </w:r>
      <w:r>
        <w:rPr>
          <w:rFonts w:cs="Lucida Sans Unicode"/>
          <w:szCs w:val="22"/>
          <w:lang w:val="en-US"/>
        </w:rPr>
        <w:t>s</w:t>
      </w:r>
      <w:r w:rsidRPr="005F22DA">
        <w:rPr>
          <w:rFonts w:cs="Lucida Sans Unicode"/>
          <w:szCs w:val="22"/>
          <w:lang w:val="en-US"/>
        </w:rPr>
        <w:t xml:space="preserve"> our Animal Nutrition growth engine.”</w:t>
      </w:r>
    </w:p>
    <w:p w14:paraId="42A5DECD" w14:textId="77777777" w:rsidR="00A8700C" w:rsidRPr="00DC65A1" w:rsidRDefault="00A8700C" w:rsidP="00A8700C">
      <w:pPr>
        <w:rPr>
          <w:lang w:val="en-US"/>
        </w:rPr>
      </w:pPr>
    </w:p>
    <w:p w14:paraId="7061273A" w14:textId="77777777" w:rsidR="00A8700C" w:rsidRPr="007724D7" w:rsidRDefault="00A8700C" w:rsidP="00A8700C">
      <w:pPr>
        <w:autoSpaceDE w:val="0"/>
        <w:autoSpaceDN w:val="0"/>
        <w:adjustRightInd w:val="0"/>
        <w:rPr>
          <w:lang w:val="en-US"/>
        </w:rPr>
      </w:pPr>
      <w:r w:rsidRPr="00CC46E4">
        <w:rPr>
          <w:lang w:val="en-US"/>
        </w:rPr>
        <w:t xml:space="preserve">As part of its venture capital activities Evonik plans to invest a total of €100 million in promising start-ups with innovative technologies and in leading specialized venture capital funds. The focus here is on </w:t>
      </w:r>
      <w:proofErr w:type="spellStart"/>
      <w:r w:rsidRPr="00CC46E4">
        <w:rPr>
          <w:lang w:val="en-US"/>
        </w:rPr>
        <w:t>Evonik’s</w:t>
      </w:r>
      <w:proofErr w:type="spellEnd"/>
      <w:r w:rsidRPr="00CC46E4">
        <w:rPr>
          <w:lang w:val="en-US"/>
        </w:rPr>
        <w:t xml:space="preserve"> Health &amp; Care, Smart Materials, Animal Nutrition, and Specialty Additives growth engines as well as on digitalization. Evonik currently has investments in more than twenty start-ups and venture capital funds.</w:t>
      </w:r>
      <w:r>
        <w:rPr>
          <w:lang w:val="en-US"/>
        </w:rPr>
        <w:t xml:space="preserve"> </w:t>
      </w:r>
      <w:r w:rsidRPr="007724D7">
        <w:rPr>
          <w:lang w:val="en-US"/>
        </w:rPr>
        <w:t xml:space="preserve">Further information is available at </w:t>
      </w:r>
      <w:hyperlink r:id="rId7" w:history="1">
        <w:r w:rsidRPr="007724D7">
          <w:rPr>
            <w:lang w:val="en-US"/>
          </w:rPr>
          <w:t>http://venturing.evonik.com/</w:t>
        </w:r>
      </w:hyperlink>
    </w:p>
    <w:p w14:paraId="5A2AC438" w14:textId="77777777" w:rsidR="00A8700C" w:rsidRPr="00DC6E13" w:rsidRDefault="00A8700C" w:rsidP="00A8700C">
      <w:pPr>
        <w:rPr>
          <w:lang w:val="en-US"/>
        </w:rPr>
      </w:pPr>
    </w:p>
    <w:p w14:paraId="35B684C4" w14:textId="77777777" w:rsidR="00A8700C" w:rsidRDefault="00A8700C" w:rsidP="00A8700C"/>
    <w:p w14:paraId="126FE02D" w14:textId="5F8EA527" w:rsidR="00813FD7" w:rsidRDefault="00A8700C" w:rsidP="00A8700C">
      <w:r w:rsidRPr="00854DE0">
        <w:rPr>
          <w:rFonts w:cs="Lucida Sans Unicode"/>
          <w:color w:val="0D0D0D"/>
          <w:szCs w:val="22"/>
        </w:rPr>
        <w:t>F</w:t>
      </w:r>
      <w:r>
        <w:rPr>
          <w:rFonts w:cs="Lucida Sans Unicode"/>
          <w:color w:val="0D0D0D"/>
          <w:szCs w:val="22"/>
        </w:rPr>
        <w:t xml:space="preserve">or further information about </w:t>
      </w:r>
      <w:proofErr w:type="spellStart"/>
      <w:r>
        <w:rPr>
          <w:rFonts w:cs="Lucida Sans Unicode"/>
          <w:color w:val="0D0D0D"/>
          <w:szCs w:val="22"/>
        </w:rPr>
        <w:t>OPTIfarm</w:t>
      </w:r>
      <w:proofErr w:type="spellEnd"/>
      <w:r w:rsidRPr="00854DE0">
        <w:rPr>
          <w:rFonts w:cs="Lucida Sans Unicode"/>
          <w:color w:val="0D0D0D"/>
          <w:szCs w:val="22"/>
        </w:rPr>
        <w:t xml:space="preserve"> go to </w:t>
      </w:r>
      <w:hyperlink r:id="rId8" w:history="1">
        <w:r w:rsidRPr="002C4EE1">
          <w:rPr>
            <w:rStyle w:val="Hyperlink"/>
          </w:rPr>
          <w:t>http://www.</w:t>
        </w:r>
        <w:r w:rsidRPr="002C4EE1">
          <w:rPr>
            <w:rStyle w:val="Hyperlink"/>
          </w:rPr>
          <w:t>o</w:t>
        </w:r>
        <w:r w:rsidRPr="002C4EE1">
          <w:rPr>
            <w:rStyle w:val="Hyperlink"/>
          </w:rPr>
          <w:t>ptifarm.co.uk</w:t>
        </w:r>
      </w:hyperlink>
    </w:p>
    <w:p w14:paraId="24A87BAA" w14:textId="77777777" w:rsidR="00A8700C" w:rsidRDefault="00A8700C" w:rsidP="00A8700C"/>
    <w:p w14:paraId="785C67D8" w14:textId="77777777" w:rsidR="00AB429E" w:rsidRDefault="00AB429E" w:rsidP="00813FD7"/>
    <w:p w14:paraId="0C08C76D" w14:textId="77777777" w:rsidR="00AB429E" w:rsidRPr="00582C26" w:rsidRDefault="00AB429E" w:rsidP="00813FD7"/>
    <w:p w14:paraId="17230F65" w14:textId="77777777" w:rsidR="00CA5E2E" w:rsidRPr="00813FD7" w:rsidRDefault="00CA5E2E" w:rsidP="000711A1">
      <w:pPr>
        <w:rPr>
          <w:szCs w:val="22"/>
          <w:lang w:val="en-US"/>
        </w:rPr>
      </w:pPr>
    </w:p>
    <w:p w14:paraId="37124905" w14:textId="77777777" w:rsidR="00CA5E2E" w:rsidRDefault="00CA5E2E" w:rsidP="000711A1">
      <w:pPr>
        <w:rPr>
          <w:szCs w:val="22"/>
        </w:rPr>
      </w:pPr>
    </w:p>
    <w:p w14:paraId="2750A911" w14:textId="77777777" w:rsidR="00B363D4" w:rsidRDefault="00B363D4" w:rsidP="00750A33"/>
    <w:p w14:paraId="5DF14EB2" w14:textId="77777777" w:rsidR="00AB429E" w:rsidRDefault="00AB429E" w:rsidP="00E91ED1">
      <w:pPr>
        <w:spacing w:line="220" w:lineRule="exact"/>
        <w:outlineLvl w:val="0"/>
        <w:rPr>
          <w:rFonts w:cs="Lucida Sans Unicode"/>
          <w:b/>
          <w:bCs/>
          <w:color w:val="000000"/>
          <w:sz w:val="18"/>
          <w:szCs w:val="18"/>
          <w:lang w:val="en-US"/>
        </w:rPr>
      </w:pPr>
    </w:p>
    <w:p w14:paraId="636AEBCF" w14:textId="77777777" w:rsidR="00E94077" w:rsidRDefault="00E94077" w:rsidP="00E91ED1">
      <w:pPr>
        <w:spacing w:line="220" w:lineRule="exact"/>
        <w:outlineLvl w:val="0"/>
        <w:rPr>
          <w:rFonts w:cs="Lucida Sans Unicode"/>
          <w:b/>
          <w:bCs/>
          <w:color w:val="000000"/>
          <w:sz w:val="18"/>
          <w:szCs w:val="18"/>
          <w:lang w:val="en-US"/>
        </w:rPr>
      </w:pPr>
    </w:p>
    <w:p w14:paraId="17E55E8F" w14:textId="77777777" w:rsidR="00E94077" w:rsidRDefault="00E94077" w:rsidP="00E91ED1">
      <w:pPr>
        <w:spacing w:line="220" w:lineRule="exact"/>
        <w:outlineLvl w:val="0"/>
        <w:rPr>
          <w:rFonts w:cs="Lucida Sans Unicode"/>
          <w:b/>
          <w:bCs/>
          <w:color w:val="000000"/>
          <w:sz w:val="18"/>
          <w:szCs w:val="18"/>
          <w:lang w:val="en-US"/>
        </w:rPr>
      </w:pPr>
    </w:p>
    <w:p w14:paraId="55695F2D" w14:textId="77777777" w:rsidR="00E94077" w:rsidRDefault="00E94077" w:rsidP="00E91ED1">
      <w:pPr>
        <w:spacing w:line="220" w:lineRule="exact"/>
        <w:outlineLvl w:val="0"/>
        <w:rPr>
          <w:rFonts w:cs="Lucida Sans Unicode"/>
          <w:b/>
          <w:bCs/>
          <w:color w:val="000000"/>
          <w:sz w:val="18"/>
          <w:szCs w:val="18"/>
          <w:lang w:val="en-US"/>
        </w:rPr>
      </w:pPr>
    </w:p>
    <w:p w14:paraId="46752946" w14:textId="77777777" w:rsidR="00E94077" w:rsidRDefault="00E94077" w:rsidP="00E91ED1">
      <w:pPr>
        <w:spacing w:line="220" w:lineRule="exact"/>
        <w:outlineLvl w:val="0"/>
        <w:rPr>
          <w:rFonts w:cs="Lucida Sans Unicode"/>
          <w:b/>
          <w:bCs/>
          <w:color w:val="000000"/>
          <w:sz w:val="18"/>
          <w:szCs w:val="18"/>
          <w:lang w:val="en-US"/>
        </w:rPr>
      </w:pPr>
    </w:p>
    <w:p w14:paraId="17BD39CD" w14:textId="77777777" w:rsidR="00E94077" w:rsidRDefault="00E94077" w:rsidP="00E91ED1">
      <w:pPr>
        <w:spacing w:line="220" w:lineRule="exact"/>
        <w:outlineLvl w:val="0"/>
        <w:rPr>
          <w:rFonts w:cs="Lucida Sans Unicode"/>
          <w:b/>
          <w:bCs/>
          <w:color w:val="000000"/>
          <w:sz w:val="18"/>
          <w:szCs w:val="18"/>
          <w:lang w:val="en-US"/>
        </w:rPr>
      </w:pPr>
    </w:p>
    <w:p w14:paraId="515F1901" w14:textId="77777777" w:rsidR="00E94077" w:rsidRDefault="00E94077" w:rsidP="00E91ED1">
      <w:pPr>
        <w:spacing w:line="220" w:lineRule="exact"/>
        <w:outlineLvl w:val="0"/>
        <w:rPr>
          <w:rFonts w:cs="Lucida Sans Unicode"/>
          <w:b/>
          <w:bCs/>
          <w:color w:val="000000"/>
          <w:sz w:val="18"/>
          <w:szCs w:val="18"/>
          <w:lang w:val="en-US"/>
        </w:rPr>
      </w:pPr>
    </w:p>
    <w:p w14:paraId="393F7D02" w14:textId="77777777" w:rsidR="00E91ED1" w:rsidRPr="00CA4EB1" w:rsidRDefault="00E91ED1" w:rsidP="00E91ED1">
      <w:pPr>
        <w:spacing w:line="220" w:lineRule="exact"/>
        <w:outlineLvl w:val="0"/>
        <w:rPr>
          <w:rFonts w:cs="Lucida Sans Unicode"/>
          <w:b/>
          <w:bCs/>
          <w:color w:val="000000"/>
          <w:sz w:val="18"/>
          <w:szCs w:val="18"/>
          <w:lang w:val="en-US"/>
        </w:rPr>
      </w:pPr>
      <w:bookmarkStart w:id="0" w:name="_GoBack"/>
      <w:bookmarkEnd w:id="0"/>
      <w:r w:rsidRPr="00CA4EB1">
        <w:rPr>
          <w:rFonts w:cs="Lucida Sans Unicode"/>
          <w:b/>
          <w:bCs/>
          <w:color w:val="000000"/>
          <w:sz w:val="18"/>
          <w:szCs w:val="18"/>
          <w:lang w:val="en-US"/>
        </w:rPr>
        <w:t>About Evonik</w:t>
      </w:r>
    </w:p>
    <w:p w14:paraId="53AB82FA" w14:textId="77777777" w:rsidR="00E91ED1" w:rsidRPr="00CA4EB1" w:rsidRDefault="00E91ED1" w:rsidP="00E91ED1">
      <w:pPr>
        <w:spacing w:line="220" w:lineRule="exact"/>
        <w:rPr>
          <w:rFonts w:cs="Lucida Sans Unicode"/>
          <w:color w:val="000000"/>
          <w:sz w:val="18"/>
          <w:szCs w:val="18"/>
        </w:rPr>
      </w:pPr>
      <w:r w:rsidRPr="00CA4EB1">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447FD517" w14:textId="77777777" w:rsidR="00E91ED1" w:rsidRPr="00CA4EB1" w:rsidRDefault="00E91ED1" w:rsidP="00E91ED1">
      <w:pPr>
        <w:spacing w:line="220" w:lineRule="exact"/>
        <w:rPr>
          <w:sz w:val="18"/>
          <w:szCs w:val="18"/>
          <w:lang w:val="en-US"/>
        </w:rPr>
      </w:pPr>
    </w:p>
    <w:p w14:paraId="771EAF70" w14:textId="77777777" w:rsidR="00E91ED1" w:rsidRPr="00CA4EB1" w:rsidRDefault="00E91ED1" w:rsidP="00E91ED1">
      <w:pPr>
        <w:spacing w:line="220" w:lineRule="exact"/>
        <w:outlineLvl w:val="0"/>
        <w:rPr>
          <w:rFonts w:cs="Lucida Sans Unicode"/>
          <w:b/>
          <w:bCs/>
          <w:color w:val="000000"/>
          <w:sz w:val="18"/>
          <w:szCs w:val="18"/>
          <w:lang w:val="en-US"/>
        </w:rPr>
      </w:pPr>
      <w:r w:rsidRPr="00CA4EB1">
        <w:rPr>
          <w:rFonts w:cs="Lucida Sans Unicode"/>
          <w:b/>
          <w:bCs/>
          <w:color w:val="000000"/>
          <w:sz w:val="18"/>
          <w:szCs w:val="18"/>
          <w:lang w:val="en-US"/>
        </w:rPr>
        <w:t>Disclaimer</w:t>
      </w:r>
    </w:p>
    <w:p w14:paraId="6F3D64F4" w14:textId="440F87FE" w:rsidR="00CD0B6C" w:rsidRPr="00E91ED1" w:rsidRDefault="00E91ED1" w:rsidP="006D4F9E">
      <w:pPr>
        <w:spacing w:line="220" w:lineRule="exact"/>
        <w:rPr>
          <w:lang w:val="en-US"/>
        </w:rPr>
      </w:pPr>
      <w:r w:rsidRPr="00CA4EB1">
        <w:rPr>
          <w:rFonts w:cs="Lucida Sans Unicode"/>
          <w:sz w:val="18"/>
          <w:szCs w:val="18"/>
          <w:lang w:val="en-US"/>
        </w:rPr>
        <w:t xml:space="preserve">In so far as forecasts or expectations are expressed in this </w:t>
      </w:r>
      <w:r w:rsidR="00813FD7">
        <w:rPr>
          <w:rFonts w:cs="Lucida Sans Unicode"/>
          <w:sz w:val="18"/>
          <w:szCs w:val="18"/>
          <w:lang w:val="en-US"/>
        </w:rPr>
        <w:t>Investor Relations News</w:t>
      </w:r>
      <w:r w:rsidRPr="00CA4EB1">
        <w:rPr>
          <w:rFonts w:cs="Lucida Sans Unicode"/>
          <w:sz w:val="18"/>
          <w:szCs w:val="18"/>
          <w:lang w:val="en-US"/>
        </w:rPr>
        <w:t xml:space="preserv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D0B6C" w:rsidRPr="00E91ED1" w:rsidSect="009F3433">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F83E1" w14:textId="77777777" w:rsidR="00882816" w:rsidRDefault="00882816" w:rsidP="00FD1184">
      <w:r>
        <w:separator/>
      </w:r>
    </w:p>
  </w:endnote>
  <w:endnote w:type="continuationSeparator" w:id="0">
    <w:p w14:paraId="27ABC8BC" w14:textId="77777777" w:rsidR="00882816" w:rsidRDefault="0088281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98F4" w14:textId="77777777" w:rsidR="00882816" w:rsidRDefault="00882816">
    <w:pPr>
      <w:pStyle w:val="Fuzeile"/>
    </w:pPr>
  </w:p>
  <w:p w14:paraId="4F7EBD27" w14:textId="77777777" w:rsidR="00882816" w:rsidRDefault="00882816">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E94077">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E9407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5027" w14:textId="77777777" w:rsidR="00882816" w:rsidRDefault="00882816" w:rsidP="00316EC0">
    <w:pPr>
      <w:pStyle w:val="Fuzeile"/>
    </w:pPr>
  </w:p>
  <w:p w14:paraId="40D8AF46" w14:textId="77777777" w:rsidR="00882816" w:rsidRPr="005225EC" w:rsidRDefault="00882816"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94077">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94077">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14562" w14:textId="77777777" w:rsidR="00882816" w:rsidRDefault="00882816" w:rsidP="00FD1184">
      <w:r>
        <w:separator/>
      </w:r>
    </w:p>
  </w:footnote>
  <w:footnote w:type="continuationSeparator" w:id="0">
    <w:p w14:paraId="0460CB72" w14:textId="77777777" w:rsidR="00882816" w:rsidRDefault="0088281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8477" w14:textId="77777777" w:rsidR="00882816" w:rsidRPr="003F4CD0" w:rsidRDefault="00882816" w:rsidP="00BD5550">
    <w:pPr>
      <w:pStyle w:val="Kopfzeile"/>
      <w:rPr>
        <w:sz w:val="2"/>
        <w:szCs w:val="2"/>
      </w:rPr>
    </w:pPr>
    <w:r>
      <w:rPr>
        <w:noProof/>
        <w:lang w:val="de-DE"/>
      </w:rPr>
      <w:drawing>
        <wp:inline distT="0" distB="0" distL="0" distR="0" wp14:anchorId="391A42F3" wp14:editId="3F872E15">
          <wp:extent cx="1911350" cy="133350"/>
          <wp:effectExtent l="0" t="0" r="0" b="0"/>
          <wp:docPr id="11" name="Bild 53" descr="Beschreibung: Investor_Kopfzeile"/>
          <wp:cNvGraphicFramePr/>
          <a:graphic xmlns:a="http://schemas.openxmlformats.org/drawingml/2006/main">
            <a:graphicData uri="http://schemas.openxmlformats.org/drawingml/2006/picture">
              <pic:pic xmlns:pic="http://schemas.openxmlformats.org/drawingml/2006/picture">
                <pic:nvPicPr>
                  <pic:cNvPr id="8" name="Bild 53" descr="Beschreibung: Investor_Kopfzeil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133350"/>
                  </a:xfrm>
                  <a:prstGeom prst="rect">
                    <a:avLst/>
                  </a:prstGeom>
                  <a:noFill/>
                  <a:ln>
                    <a:noFill/>
                  </a:ln>
                </pic:spPr>
              </pic:pic>
            </a:graphicData>
          </a:graphic>
        </wp:inline>
      </w:drawing>
    </w:r>
    <w:r w:rsidRPr="003F4CD0">
      <w:rPr>
        <w:noProof/>
        <w:sz w:val="2"/>
        <w:szCs w:val="2"/>
        <w:lang w:val="de-DE"/>
      </w:rPr>
      <w:drawing>
        <wp:anchor distT="0" distB="0" distL="114300" distR="114300" simplePos="0" relativeHeight="251667456" behindDoc="1" locked="0" layoutInCell="1" allowOverlap="1" wp14:anchorId="3FFFB23F" wp14:editId="4F65F3D3">
          <wp:simplePos x="0" y="0"/>
          <wp:positionH relativeFrom="column">
            <wp:posOffset>4266565</wp:posOffset>
          </wp:positionH>
          <wp:positionV relativeFrom="paragraph">
            <wp:posOffset>-144145</wp:posOffset>
          </wp:positionV>
          <wp:extent cx="1872000" cy="5004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A0F65" w14:textId="77777777" w:rsidR="00882816" w:rsidRPr="003F4CD0" w:rsidRDefault="00882816" w:rsidP="00BD5550">
    <w:pPr>
      <w:pStyle w:val="Kopfzeile"/>
      <w:rPr>
        <w:sz w:val="2"/>
        <w:szCs w:val="2"/>
      </w:rPr>
    </w:pPr>
    <w:r>
      <w:rPr>
        <w:noProof/>
        <w:lang w:val="de-DE"/>
      </w:rPr>
      <w:drawing>
        <wp:inline distT="0" distB="0" distL="0" distR="0" wp14:anchorId="1547D6CC" wp14:editId="00080E3B">
          <wp:extent cx="1911350" cy="133350"/>
          <wp:effectExtent l="0" t="0" r="0" b="0"/>
          <wp:docPr id="5" name="Bild 53" descr="Beschreibung: Investor_Kopfzeile"/>
          <wp:cNvGraphicFramePr/>
          <a:graphic xmlns:a="http://schemas.openxmlformats.org/drawingml/2006/main">
            <a:graphicData uri="http://schemas.openxmlformats.org/drawingml/2006/picture">
              <pic:pic xmlns:pic="http://schemas.openxmlformats.org/drawingml/2006/picture">
                <pic:nvPicPr>
                  <pic:cNvPr id="8" name="Bild 53" descr="Beschreibung: Investor_Kopfzeil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133350"/>
                  </a:xfrm>
                  <a:prstGeom prst="rect">
                    <a:avLst/>
                  </a:prstGeom>
                  <a:noFill/>
                  <a:ln>
                    <a:noFill/>
                  </a:ln>
                </pic:spPr>
              </pic:pic>
            </a:graphicData>
          </a:graphic>
        </wp:inline>
      </w:drawing>
    </w:r>
    <w:r w:rsidRPr="003F4CD0">
      <w:rPr>
        <w:noProof/>
        <w:sz w:val="2"/>
        <w:szCs w:val="2"/>
        <w:lang w:val="de-DE"/>
      </w:rPr>
      <w:drawing>
        <wp:anchor distT="0" distB="0" distL="114300" distR="114300" simplePos="0" relativeHeight="251665408" behindDoc="1" locked="0" layoutInCell="1" allowOverlap="1" wp14:anchorId="501690CD" wp14:editId="0CBDD820">
          <wp:simplePos x="0" y="0"/>
          <wp:positionH relativeFrom="column">
            <wp:posOffset>4266565</wp:posOffset>
          </wp:positionH>
          <wp:positionV relativeFrom="paragraph">
            <wp:posOffset>-144145</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p w14:paraId="065D7215" w14:textId="77777777" w:rsidR="00882816" w:rsidRPr="003F4CD0" w:rsidRDefault="00882816" w:rsidP="00BD5550">
    <w:pPr>
      <w:pStyle w:val="Kopfzeile"/>
      <w:rPr>
        <w:sz w:val="2"/>
        <w:szCs w:val="2"/>
      </w:rPr>
    </w:pPr>
  </w:p>
  <w:p w14:paraId="49EE41AE" w14:textId="77777777" w:rsidR="00882816" w:rsidRPr="003F4CD0" w:rsidRDefault="00882816">
    <w:pPr>
      <w:pStyle w:val="Kopfzeil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D06569"/>
    <w:multiLevelType w:val="hybridMultilevel"/>
    <w:tmpl w:val="87F07CA6"/>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DD62D79"/>
    <w:multiLevelType w:val="hybridMultilevel"/>
    <w:tmpl w:val="90F6A158"/>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392D49"/>
    <w:multiLevelType w:val="hybridMultilevel"/>
    <w:tmpl w:val="EC5AECDC"/>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7" w15:restartNumberingAfterBreak="0">
    <w:nsid w:val="34DC139A"/>
    <w:multiLevelType w:val="hybridMultilevel"/>
    <w:tmpl w:val="7D06E2E4"/>
    <w:lvl w:ilvl="0" w:tplc="E626CCD0">
      <w:numFmt w:val="bullet"/>
      <w:lvlText w:val="•"/>
      <w:lvlJc w:val="left"/>
      <w:pPr>
        <w:ind w:left="360" w:hanging="360"/>
      </w:pPr>
      <w:rPr>
        <w:rFonts w:ascii="Lucida Sans Unicode" w:eastAsia="Times New Roman" w:hAnsi="Lucida Sans Unicode" w:cs="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8A64E7"/>
    <w:multiLevelType w:val="hybridMultilevel"/>
    <w:tmpl w:val="5D8892B4"/>
    <w:lvl w:ilvl="0" w:tplc="454E4B8A">
      <w:start w:val="1"/>
      <w:numFmt w:val="bullet"/>
      <w:lvlText w:val=""/>
      <w:lvlJc w:val="left"/>
      <w:pPr>
        <w:ind w:left="720" w:hanging="360"/>
      </w:pPr>
      <w:rPr>
        <w:rFonts w:ascii="Symbol" w:hAnsi="Symbol" w:hint="default"/>
      </w:rPr>
    </w:lvl>
    <w:lvl w:ilvl="1" w:tplc="42DEBC9A" w:tentative="1">
      <w:start w:val="1"/>
      <w:numFmt w:val="bullet"/>
      <w:lvlText w:val="o"/>
      <w:lvlJc w:val="left"/>
      <w:pPr>
        <w:ind w:left="1440" w:hanging="360"/>
      </w:pPr>
      <w:rPr>
        <w:rFonts w:ascii="Courier New" w:hAnsi="Courier New" w:cs="Courier New" w:hint="default"/>
      </w:rPr>
    </w:lvl>
    <w:lvl w:ilvl="2" w:tplc="DE4463D2" w:tentative="1">
      <w:start w:val="1"/>
      <w:numFmt w:val="bullet"/>
      <w:lvlText w:val=""/>
      <w:lvlJc w:val="left"/>
      <w:pPr>
        <w:ind w:left="2160" w:hanging="360"/>
      </w:pPr>
      <w:rPr>
        <w:rFonts w:ascii="Wingdings" w:hAnsi="Wingdings" w:hint="default"/>
      </w:rPr>
    </w:lvl>
    <w:lvl w:ilvl="3" w:tplc="E31E75E8" w:tentative="1">
      <w:start w:val="1"/>
      <w:numFmt w:val="bullet"/>
      <w:lvlText w:val=""/>
      <w:lvlJc w:val="left"/>
      <w:pPr>
        <w:ind w:left="2880" w:hanging="360"/>
      </w:pPr>
      <w:rPr>
        <w:rFonts w:ascii="Symbol" w:hAnsi="Symbol" w:hint="default"/>
      </w:rPr>
    </w:lvl>
    <w:lvl w:ilvl="4" w:tplc="BD748168" w:tentative="1">
      <w:start w:val="1"/>
      <w:numFmt w:val="bullet"/>
      <w:lvlText w:val="o"/>
      <w:lvlJc w:val="left"/>
      <w:pPr>
        <w:ind w:left="3600" w:hanging="360"/>
      </w:pPr>
      <w:rPr>
        <w:rFonts w:ascii="Courier New" w:hAnsi="Courier New" w:cs="Courier New" w:hint="default"/>
      </w:rPr>
    </w:lvl>
    <w:lvl w:ilvl="5" w:tplc="EFFE8F68" w:tentative="1">
      <w:start w:val="1"/>
      <w:numFmt w:val="bullet"/>
      <w:lvlText w:val=""/>
      <w:lvlJc w:val="left"/>
      <w:pPr>
        <w:ind w:left="4320" w:hanging="360"/>
      </w:pPr>
      <w:rPr>
        <w:rFonts w:ascii="Wingdings" w:hAnsi="Wingdings" w:hint="default"/>
      </w:rPr>
    </w:lvl>
    <w:lvl w:ilvl="6" w:tplc="1ACED9FE" w:tentative="1">
      <w:start w:val="1"/>
      <w:numFmt w:val="bullet"/>
      <w:lvlText w:val=""/>
      <w:lvlJc w:val="left"/>
      <w:pPr>
        <w:ind w:left="5040" w:hanging="360"/>
      </w:pPr>
      <w:rPr>
        <w:rFonts w:ascii="Symbol" w:hAnsi="Symbol" w:hint="default"/>
      </w:rPr>
    </w:lvl>
    <w:lvl w:ilvl="7" w:tplc="9C8658B2" w:tentative="1">
      <w:start w:val="1"/>
      <w:numFmt w:val="bullet"/>
      <w:lvlText w:val="o"/>
      <w:lvlJc w:val="left"/>
      <w:pPr>
        <w:ind w:left="5760" w:hanging="360"/>
      </w:pPr>
      <w:rPr>
        <w:rFonts w:ascii="Courier New" w:hAnsi="Courier New" w:cs="Courier New" w:hint="default"/>
      </w:rPr>
    </w:lvl>
    <w:lvl w:ilvl="8" w:tplc="12EA06D8" w:tentative="1">
      <w:start w:val="1"/>
      <w:numFmt w:val="bullet"/>
      <w:lvlText w:val=""/>
      <w:lvlJc w:val="left"/>
      <w:pPr>
        <w:ind w:left="6480" w:hanging="360"/>
      </w:pPr>
      <w:rPr>
        <w:rFonts w:ascii="Wingdings" w:hAnsi="Wingdings" w:hint="default"/>
      </w:rPr>
    </w:lvl>
  </w:abstractNum>
  <w:abstractNum w:abstractNumId="20"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860827"/>
    <w:multiLevelType w:val="hybridMultilevel"/>
    <w:tmpl w:val="D8722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num>
  <w:num w:numId="13">
    <w:abstractNumId w:val="14"/>
  </w:num>
  <w:num w:numId="14">
    <w:abstractNumId w:val="10"/>
  </w:num>
  <w:num w:numId="15">
    <w:abstractNumId w:val="23"/>
  </w:num>
  <w:num w:numId="16">
    <w:abstractNumId w:val="22"/>
  </w:num>
  <w:num w:numId="17">
    <w:abstractNumId w:val="11"/>
  </w:num>
  <w:num w:numId="18">
    <w:abstractNumId w:val="12"/>
  </w:num>
  <w:num w:numId="19">
    <w:abstractNumId w:val="18"/>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0"/>
  </w:num>
  <w:num w:numId="33">
    <w:abstractNumId w:val="19"/>
  </w:num>
  <w:num w:numId="34">
    <w:abstractNumId w:val="13"/>
  </w:num>
  <w:num w:numId="35">
    <w:abstractNumId w:val="15"/>
  </w:num>
  <w:num w:numId="36">
    <w:abstractNumId w:val="16"/>
  </w:num>
  <w:num w:numId="37">
    <w:abstractNumId w:val="2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33"/>
    <w:rsid w:val="00007459"/>
    <w:rsid w:val="00012FAB"/>
    <w:rsid w:val="00013722"/>
    <w:rsid w:val="00014E97"/>
    <w:rsid w:val="000178B1"/>
    <w:rsid w:val="00020EC3"/>
    <w:rsid w:val="00035360"/>
    <w:rsid w:val="000404BB"/>
    <w:rsid w:val="00044787"/>
    <w:rsid w:val="00046C72"/>
    <w:rsid w:val="00047E57"/>
    <w:rsid w:val="00061198"/>
    <w:rsid w:val="0006768D"/>
    <w:rsid w:val="000711A1"/>
    <w:rsid w:val="00084555"/>
    <w:rsid w:val="00084B33"/>
    <w:rsid w:val="00086556"/>
    <w:rsid w:val="00092F83"/>
    <w:rsid w:val="000A05E5"/>
    <w:rsid w:val="000A0DDB"/>
    <w:rsid w:val="000B4D73"/>
    <w:rsid w:val="000C3C2B"/>
    <w:rsid w:val="000D081A"/>
    <w:rsid w:val="000D0B98"/>
    <w:rsid w:val="000D1DD8"/>
    <w:rsid w:val="000D7DF9"/>
    <w:rsid w:val="000E06AB"/>
    <w:rsid w:val="000E0E64"/>
    <w:rsid w:val="000E2184"/>
    <w:rsid w:val="000F70A3"/>
    <w:rsid w:val="000F7816"/>
    <w:rsid w:val="00124443"/>
    <w:rsid w:val="00135340"/>
    <w:rsid w:val="00136F1A"/>
    <w:rsid w:val="00142B8A"/>
    <w:rsid w:val="0014346F"/>
    <w:rsid w:val="00162B4B"/>
    <w:rsid w:val="00162C3F"/>
    <w:rsid w:val="001631E8"/>
    <w:rsid w:val="001657B4"/>
    <w:rsid w:val="00165932"/>
    <w:rsid w:val="00166485"/>
    <w:rsid w:val="0017414F"/>
    <w:rsid w:val="00180DC0"/>
    <w:rsid w:val="001837C2"/>
    <w:rsid w:val="00183F73"/>
    <w:rsid w:val="00191AC3"/>
    <w:rsid w:val="00191B6A"/>
    <w:rsid w:val="001936C1"/>
    <w:rsid w:val="00196518"/>
    <w:rsid w:val="001B7754"/>
    <w:rsid w:val="001C2085"/>
    <w:rsid w:val="001D58D8"/>
    <w:rsid w:val="001F7C26"/>
    <w:rsid w:val="002065FD"/>
    <w:rsid w:val="00221C32"/>
    <w:rsid w:val="00231A1A"/>
    <w:rsid w:val="0023776B"/>
    <w:rsid w:val="002427AA"/>
    <w:rsid w:val="0024351A"/>
    <w:rsid w:val="0024351E"/>
    <w:rsid w:val="0027659F"/>
    <w:rsid w:val="00287090"/>
    <w:rsid w:val="00287AD3"/>
    <w:rsid w:val="00290F07"/>
    <w:rsid w:val="002A3233"/>
    <w:rsid w:val="002B1589"/>
    <w:rsid w:val="002B60C9"/>
    <w:rsid w:val="002B6293"/>
    <w:rsid w:val="002B645E"/>
    <w:rsid w:val="002C10C6"/>
    <w:rsid w:val="002C12A0"/>
    <w:rsid w:val="002D206A"/>
    <w:rsid w:val="002D2996"/>
    <w:rsid w:val="002D5F0C"/>
    <w:rsid w:val="002F364E"/>
    <w:rsid w:val="002F49B3"/>
    <w:rsid w:val="00301998"/>
    <w:rsid w:val="003067D4"/>
    <w:rsid w:val="0031020E"/>
    <w:rsid w:val="00310BD6"/>
    <w:rsid w:val="00314FF6"/>
    <w:rsid w:val="00316EC0"/>
    <w:rsid w:val="003257FD"/>
    <w:rsid w:val="00345B60"/>
    <w:rsid w:val="003508E4"/>
    <w:rsid w:val="00364D2E"/>
    <w:rsid w:val="00367974"/>
    <w:rsid w:val="00372435"/>
    <w:rsid w:val="00380845"/>
    <w:rsid w:val="00384C52"/>
    <w:rsid w:val="003A023D"/>
    <w:rsid w:val="003A4000"/>
    <w:rsid w:val="003A576C"/>
    <w:rsid w:val="003A6FE5"/>
    <w:rsid w:val="003C0198"/>
    <w:rsid w:val="003C4635"/>
    <w:rsid w:val="003D6E84"/>
    <w:rsid w:val="003D7BD3"/>
    <w:rsid w:val="003E4D56"/>
    <w:rsid w:val="003F2552"/>
    <w:rsid w:val="003F4CD0"/>
    <w:rsid w:val="004016F5"/>
    <w:rsid w:val="004146D3"/>
    <w:rsid w:val="004154E3"/>
    <w:rsid w:val="00422338"/>
    <w:rsid w:val="00424F52"/>
    <w:rsid w:val="00464856"/>
    <w:rsid w:val="00476F6F"/>
    <w:rsid w:val="004773DB"/>
    <w:rsid w:val="0048125C"/>
    <w:rsid w:val="004820F9"/>
    <w:rsid w:val="0049367A"/>
    <w:rsid w:val="004A17C4"/>
    <w:rsid w:val="004A5E45"/>
    <w:rsid w:val="004C520C"/>
    <w:rsid w:val="004C5E53"/>
    <w:rsid w:val="004C672E"/>
    <w:rsid w:val="004D2434"/>
    <w:rsid w:val="004E04B2"/>
    <w:rsid w:val="004E1DCE"/>
    <w:rsid w:val="004E3505"/>
    <w:rsid w:val="004E4003"/>
    <w:rsid w:val="004F0B24"/>
    <w:rsid w:val="004F1444"/>
    <w:rsid w:val="004F59E4"/>
    <w:rsid w:val="00503CA4"/>
    <w:rsid w:val="00516C49"/>
    <w:rsid w:val="005225EC"/>
    <w:rsid w:val="00536E02"/>
    <w:rsid w:val="00537A93"/>
    <w:rsid w:val="0054456B"/>
    <w:rsid w:val="00552785"/>
    <w:rsid w:val="00552ADA"/>
    <w:rsid w:val="005541C8"/>
    <w:rsid w:val="0057548A"/>
    <w:rsid w:val="00582643"/>
    <w:rsid w:val="00582C0E"/>
    <w:rsid w:val="00582C26"/>
    <w:rsid w:val="00583E3E"/>
    <w:rsid w:val="00587C52"/>
    <w:rsid w:val="005A119C"/>
    <w:rsid w:val="005A20AE"/>
    <w:rsid w:val="005A73EC"/>
    <w:rsid w:val="005A7D03"/>
    <w:rsid w:val="005E3211"/>
    <w:rsid w:val="005E6AE3"/>
    <w:rsid w:val="005E799F"/>
    <w:rsid w:val="005F234C"/>
    <w:rsid w:val="005F50D9"/>
    <w:rsid w:val="0060031A"/>
    <w:rsid w:val="00600E86"/>
    <w:rsid w:val="0060155D"/>
    <w:rsid w:val="00605C02"/>
    <w:rsid w:val="00606A38"/>
    <w:rsid w:val="00614BBD"/>
    <w:rsid w:val="00627990"/>
    <w:rsid w:val="00635F70"/>
    <w:rsid w:val="00645F2F"/>
    <w:rsid w:val="00652A75"/>
    <w:rsid w:val="00663D01"/>
    <w:rsid w:val="006651E2"/>
    <w:rsid w:val="00680B9F"/>
    <w:rsid w:val="006915FC"/>
    <w:rsid w:val="006A581A"/>
    <w:rsid w:val="006A5A6B"/>
    <w:rsid w:val="006C6EA8"/>
    <w:rsid w:val="006D4F9E"/>
    <w:rsid w:val="006D601A"/>
    <w:rsid w:val="006E0C2A"/>
    <w:rsid w:val="006E2F15"/>
    <w:rsid w:val="006E434B"/>
    <w:rsid w:val="006E70E8"/>
    <w:rsid w:val="006F3AB9"/>
    <w:rsid w:val="00717EDA"/>
    <w:rsid w:val="0072366D"/>
    <w:rsid w:val="00723778"/>
    <w:rsid w:val="007261AB"/>
    <w:rsid w:val="00731495"/>
    <w:rsid w:val="00734E23"/>
    <w:rsid w:val="00744FA6"/>
    <w:rsid w:val="00750A33"/>
    <w:rsid w:val="00763004"/>
    <w:rsid w:val="00770879"/>
    <w:rsid w:val="00775D2E"/>
    <w:rsid w:val="007767AB"/>
    <w:rsid w:val="00784360"/>
    <w:rsid w:val="007A2C47"/>
    <w:rsid w:val="007C1E2C"/>
    <w:rsid w:val="007C4857"/>
    <w:rsid w:val="007D0ED9"/>
    <w:rsid w:val="007D3853"/>
    <w:rsid w:val="007E025C"/>
    <w:rsid w:val="007E6A72"/>
    <w:rsid w:val="007E7C76"/>
    <w:rsid w:val="007F1506"/>
    <w:rsid w:val="007F200A"/>
    <w:rsid w:val="007F3646"/>
    <w:rsid w:val="007F59C2"/>
    <w:rsid w:val="007F7820"/>
    <w:rsid w:val="00800AA9"/>
    <w:rsid w:val="00813FD7"/>
    <w:rsid w:val="0081515B"/>
    <w:rsid w:val="00816BD2"/>
    <w:rsid w:val="00825D88"/>
    <w:rsid w:val="008303B2"/>
    <w:rsid w:val="008352AA"/>
    <w:rsid w:val="00836B9A"/>
    <w:rsid w:val="0084389E"/>
    <w:rsid w:val="0084629A"/>
    <w:rsid w:val="00860A6B"/>
    <w:rsid w:val="00882816"/>
    <w:rsid w:val="0088508F"/>
    <w:rsid w:val="00885442"/>
    <w:rsid w:val="00897078"/>
    <w:rsid w:val="008A0D35"/>
    <w:rsid w:val="008A2AE8"/>
    <w:rsid w:val="008A67B9"/>
    <w:rsid w:val="008B03E0"/>
    <w:rsid w:val="008B7AFE"/>
    <w:rsid w:val="008C00D3"/>
    <w:rsid w:val="008C3116"/>
    <w:rsid w:val="008C52EF"/>
    <w:rsid w:val="008D045B"/>
    <w:rsid w:val="008E7921"/>
    <w:rsid w:val="008F39F9"/>
    <w:rsid w:val="008F49C5"/>
    <w:rsid w:val="008F5A77"/>
    <w:rsid w:val="0090621C"/>
    <w:rsid w:val="00935881"/>
    <w:rsid w:val="00941E9F"/>
    <w:rsid w:val="009444AE"/>
    <w:rsid w:val="009454A0"/>
    <w:rsid w:val="00954060"/>
    <w:rsid w:val="009560C1"/>
    <w:rsid w:val="00966112"/>
    <w:rsid w:val="00971345"/>
    <w:rsid w:val="00972915"/>
    <w:rsid w:val="00974347"/>
    <w:rsid w:val="009752DC"/>
    <w:rsid w:val="0097547F"/>
    <w:rsid w:val="00977987"/>
    <w:rsid w:val="009814C9"/>
    <w:rsid w:val="0098727A"/>
    <w:rsid w:val="00990406"/>
    <w:rsid w:val="00997C4D"/>
    <w:rsid w:val="009A16A5"/>
    <w:rsid w:val="009A7CDC"/>
    <w:rsid w:val="009C2B65"/>
    <w:rsid w:val="009C40DA"/>
    <w:rsid w:val="009C5F4B"/>
    <w:rsid w:val="009E3A49"/>
    <w:rsid w:val="009E4892"/>
    <w:rsid w:val="009F3433"/>
    <w:rsid w:val="009F6AA2"/>
    <w:rsid w:val="009F7CB7"/>
    <w:rsid w:val="00A16154"/>
    <w:rsid w:val="00A22EA8"/>
    <w:rsid w:val="00A30BD0"/>
    <w:rsid w:val="00A333FB"/>
    <w:rsid w:val="00A34137"/>
    <w:rsid w:val="00A3644E"/>
    <w:rsid w:val="00A41C88"/>
    <w:rsid w:val="00A56666"/>
    <w:rsid w:val="00A60CE5"/>
    <w:rsid w:val="00A6206B"/>
    <w:rsid w:val="00A70C5E"/>
    <w:rsid w:val="00A712B8"/>
    <w:rsid w:val="00A804CC"/>
    <w:rsid w:val="00A81F2D"/>
    <w:rsid w:val="00A8700C"/>
    <w:rsid w:val="00A97663"/>
    <w:rsid w:val="00A97CD7"/>
    <w:rsid w:val="00A97EAD"/>
    <w:rsid w:val="00AA15C6"/>
    <w:rsid w:val="00AB429E"/>
    <w:rsid w:val="00AE3848"/>
    <w:rsid w:val="00AE5CEA"/>
    <w:rsid w:val="00AF0606"/>
    <w:rsid w:val="00AF1CFF"/>
    <w:rsid w:val="00AF6529"/>
    <w:rsid w:val="00AF7D27"/>
    <w:rsid w:val="00B2025B"/>
    <w:rsid w:val="00B31D5A"/>
    <w:rsid w:val="00B363D4"/>
    <w:rsid w:val="00B469C1"/>
    <w:rsid w:val="00B5137F"/>
    <w:rsid w:val="00B56705"/>
    <w:rsid w:val="00B656C6"/>
    <w:rsid w:val="00B75CA9"/>
    <w:rsid w:val="00B811DE"/>
    <w:rsid w:val="00B9317E"/>
    <w:rsid w:val="00BA41A7"/>
    <w:rsid w:val="00BA4C6A"/>
    <w:rsid w:val="00BA584D"/>
    <w:rsid w:val="00BB64CB"/>
    <w:rsid w:val="00BC1B97"/>
    <w:rsid w:val="00BC1D7E"/>
    <w:rsid w:val="00BD1B7C"/>
    <w:rsid w:val="00BD4C78"/>
    <w:rsid w:val="00BD5550"/>
    <w:rsid w:val="00BE09D1"/>
    <w:rsid w:val="00BE1628"/>
    <w:rsid w:val="00BE4312"/>
    <w:rsid w:val="00BF2CEC"/>
    <w:rsid w:val="00BF30BC"/>
    <w:rsid w:val="00BF70B0"/>
    <w:rsid w:val="00BF7733"/>
    <w:rsid w:val="00C10955"/>
    <w:rsid w:val="00C21FFE"/>
    <w:rsid w:val="00C2259A"/>
    <w:rsid w:val="00C242F2"/>
    <w:rsid w:val="00C251AD"/>
    <w:rsid w:val="00C26010"/>
    <w:rsid w:val="00C310A2"/>
    <w:rsid w:val="00C31302"/>
    <w:rsid w:val="00C33407"/>
    <w:rsid w:val="00C4228E"/>
    <w:rsid w:val="00C4300F"/>
    <w:rsid w:val="00C44564"/>
    <w:rsid w:val="00C52AC1"/>
    <w:rsid w:val="00C60F15"/>
    <w:rsid w:val="00C70B70"/>
    <w:rsid w:val="00C85A52"/>
    <w:rsid w:val="00C87CB5"/>
    <w:rsid w:val="00C930F0"/>
    <w:rsid w:val="00C94042"/>
    <w:rsid w:val="00CA5E2E"/>
    <w:rsid w:val="00CA6F45"/>
    <w:rsid w:val="00CB3A53"/>
    <w:rsid w:val="00CC0291"/>
    <w:rsid w:val="00CD0B6C"/>
    <w:rsid w:val="00CD0BF0"/>
    <w:rsid w:val="00CD1463"/>
    <w:rsid w:val="00CD1EE7"/>
    <w:rsid w:val="00CE2E92"/>
    <w:rsid w:val="00CF2E07"/>
    <w:rsid w:val="00CF3942"/>
    <w:rsid w:val="00D12103"/>
    <w:rsid w:val="00D37F3A"/>
    <w:rsid w:val="00D46695"/>
    <w:rsid w:val="00D46DAB"/>
    <w:rsid w:val="00D50B3E"/>
    <w:rsid w:val="00D5275A"/>
    <w:rsid w:val="00D531DD"/>
    <w:rsid w:val="00D60C11"/>
    <w:rsid w:val="00D630D8"/>
    <w:rsid w:val="00D72A07"/>
    <w:rsid w:val="00D81410"/>
    <w:rsid w:val="00D84239"/>
    <w:rsid w:val="00D90774"/>
    <w:rsid w:val="00D95388"/>
    <w:rsid w:val="00DB15C7"/>
    <w:rsid w:val="00DB24AD"/>
    <w:rsid w:val="00DB3E3C"/>
    <w:rsid w:val="00DC1267"/>
    <w:rsid w:val="00DC1494"/>
    <w:rsid w:val="00DE534A"/>
    <w:rsid w:val="00DF2185"/>
    <w:rsid w:val="00E012F7"/>
    <w:rsid w:val="00E05BB2"/>
    <w:rsid w:val="00E120CF"/>
    <w:rsid w:val="00E172A1"/>
    <w:rsid w:val="00E17C9E"/>
    <w:rsid w:val="00E17FDD"/>
    <w:rsid w:val="00E25531"/>
    <w:rsid w:val="00E363F0"/>
    <w:rsid w:val="00E430EA"/>
    <w:rsid w:val="00E44B62"/>
    <w:rsid w:val="00E46D1E"/>
    <w:rsid w:val="00E47F95"/>
    <w:rsid w:val="00E6418A"/>
    <w:rsid w:val="00E67EA2"/>
    <w:rsid w:val="00E86454"/>
    <w:rsid w:val="00E8737C"/>
    <w:rsid w:val="00E9196F"/>
    <w:rsid w:val="00E91D43"/>
    <w:rsid w:val="00E91ED1"/>
    <w:rsid w:val="00E94077"/>
    <w:rsid w:val="00E97290"/>
    <w:rsid w:val="00EA7E4E"/>
    <w:rsid w:val="00EB0C3E"/>
    <w:rsid w:val="00EC012C"/>
    <w:rsid w:val="00EC2C4D"/>
    <w:rsid w:val="00ED1DEA"/>
    <w:rsid w:val="00ED3808"/>
    <w:rsid w:val="00EE0F89"/>
    <w:rsid w:val="00EE217A"/>
    <w:rsid w:val="00EF3F60"/>
    <w:rsid w:val="00EF7EB3"/>
    <w:rsid w:val="00F018DC"/>
    <w:rsid w:val="00F06B97"/>
    <w:rsid w:val="00F21D00"/>
    <w:rsid w:val="00F2415B"/>
    <w:rsid w:val="00F5201B"/>
    <w:rsid w:val="00F52918"/>
    <w:rsid w:val="00F5602B"/>
    <w:rsid w:val="00F6598A"/>
    <w:rsid w:val="00F66FEE"/>
    <w:rsid w:val="00F72C83"/>
    <w:rsid w:val="00F83B3A"/>
    <w:rsid w:val="00F85DAB"/>
    <w:rsid w:val="00F92A2C"/>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533504"/>
  <w15:docId w15:val="{F17249C0-70ED-4C93-9554-1560A1C6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uiPriority w:val="99"/>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9">
    <w:name w:val="M9"/>
    <w:basedOn w:val="Standard"/>
    <w:rsid w:val="009F3433"/>
    <w:pPr>
      <w:framePr w:wrap="around" w:vAnchor="page" w:hAnchor="page" w:x="8971" w:y="3222"/>
      <w:tabs>
        <w:tab w:val="left" w:pos="518"/>
      </w:tabs>
      <w:spacing w:line="180" w:lineRule="exact"/>
      <w:suppressOverlap/>
    </w:pPr>
    <w:rPr>
      <w:sz w:val="13"/>
      <w:lang w:val="de-DE"/>
    </w:rPr>
  </w:style>
  <w:style w:type="character" w:styleId="Kommentarzeichen">
    <w:name w:val="annotation reference"/>
    <w:basedOn w:val="Absatz-Standardschriftart"/>
    <w:uiPriority w:val="99"/>
    <w:semiHidden/>
    <w:unhideWhenUsed/>
    <w:rsid w:val="00231A1A"/>
    <w:rPr>
      <w:sz w:val="16"/>
      <w:szCs w:val="16"/>
    </w:rPr>
  </w:style>
  <w:style w:type="paragraph" w:styleId="Kommentartext">
    <w:name w:val="annotation text"/>
    <w:basedOn w:val="Standard"/>
    <w:link w:val="KommentartextZchn"/>
    <w:uiPriority w:val="99"/>
    <w:semiHidden/>
    <w:unhideWhenUsed/>
    <w:rsid w:val="00231A1A"/>
    <w:pPr>
      <w:spacing w:line="240" w:lineRule="auto"/>
      <w:ind w:left="85" w:right="85"/>
    </w:pPr>
    <w:rPr>
      <w:rFonts w:eastAsiaTheme="minorEastAsia"/>
      <w:position w:val="-2"/>
      <w:sz w:val="20"/>
      <w:szCs w:val="20"/>
      <w:lang w:val="en-US"/>
    </w:rPr>
  </w:style>
  <w:style w:type="character" w:customStyle="1" w:styleId="KommentartextZchn">
    <w:name w:val="Kommentartext Zchn"/>
    <w:basedOn w:val="Absatz-Standardschriftart"/>
    <w:link w:val="Kommentartext"/>
    <w:uiPriority w:val="99"/>
    <w:semiHidden/>
    <w:rsid w:val="00231A1A"/>
    <w:rPr>
      <w:rFonts w:ascii="Lucida Sans Unicode" w:eastAsiaTheme="minorEastAsia" w:hAnsi="Lucida Sans Unicode"/>
      <w:position w:val="-2"/>
      <w:lang w:val="en-US"/>
    </w:rPr>
  </w:style>
  <w:style w:type="paragraph" w:customStyle="1" w:styleId="Default">
    <w:name w:val="Default"/>
    <w:basedOn w:val="Standard"/>
    <w:rsid w:val="00E91ED1"/>
    <w:pPr>
      <w:autoSpaceDE w:val="0"/>
      <w:autoSpaceDN w:val="0"/>
      <w:spacing w:line="240" w:lineRule="auto"/>
    </w:pPr>
    <w:rPr>
      <w:rFonts w:eastAsiaTheme="minorHAnsi" w:cs="Lucida Sans Unicode"/>
      <w:color w:val="000000"/>
      <w:sz w:val="24"/>
      <w:lang w:val="de-DE"/>
    </w:rPr>
  </w:style>
  <w:style w:type="paragraph" w:styleId="Kommentarthema">
    <w:name w:val="annotation subject"/>
    <w:basedOn w:val="Kommentartext"/>
    <w:next w:val="Kommentartext"/>
    <w:link w:val="KommentarthemaZchn"/>
    <w:semiHidden/>
    <w:unhideWhenUsed/>
    <w:rsid w:val="003257FD"/>
    <w:pPr>
      <w:ind w:left="0" w:right="0"/>
    </w:pPr>
    <w:rPr>
      <w:rFonts w:eastAsia="Times New Roman"/>
      <w:b/>
      <w:bCs/>
      <w:position w:val="0"/>
      <w:lang w:val="en-GB"/>
    </w:rPr>
  </w:style>
  <w:style w:type="character" w:customStyle="1" w:styleId="KommentarthemaZchn">
    <w:name w:val="Kommentarthema Zchn"/>
    <w:basedOn w:val="KommentartextZchn"/>
    <w:link w:val="Kommentarthema"/>
    <w:semiHidden/>
    <w:rsid w:val="003257FD"/>
    <w:rPr>
      <w:rFonts w:ascii="Lucida Sans Unicode" w:eastAsiaTheme="minorEastAsia" w:hAnsi="Lucida Sans Unicode"/>
      <w:b/>
      <w:bCs/>
      <w:position w:val="-2"/>
      <w:lang w:val="en-GB"/>
    </w:rPr>
  </w:style>
  <w:style w:type="paragraph" w:styleId="berarbeitung">
    <w:name w:val="Revision"/>
    <w:hidden/>
    <w:uiPriority w:val="99"/>
    <w:semiHidden/>
    <w:rsid w:val="003257FD"/>
    <w:rPr>
      <w:rFonts w:ascii="Lucida Sans Unicode" w:hAnsi="Lucida Sans Unicode"/>
      <w:sz w:val="22"/>
      <w:szCs w:val="24"/>
      <w:lang w:val="en-GB"/>
    </w:rPr>
  </w:style>
  <w:style w:type="paragraph" w:styleId="Listenabsatz">
    <w:name w:val="List Paragraph"/>
    <w:basedOn w:val="Standard"/>
    <w:uiPriority w:val="34"/>
    <w:qFormat/>
    <w:rsid w:val="00813FD7"/>
    <w:pPr>
      <w:ind w:left="720"/>
      <w:contextualSpacing/>
    </w:pPr>
    <w:rPr>
      <w:lang w:val="de-DE"/>
    </w:rPr>
  </w:style>
  <w:style w:type="character" w:customStyle="1" w:styleId="TitelZchn">
    <w:name w:val="Titel Zchn"/>
    <w:basedOn w:val="Absatz-Standardschriftart"/>
    <w:link w:val="Titel"/>
    <w:rsid w:val="00A8700C"/>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942678">
      <w:bodyDiv w:val="1"/>
      <w:marLeft w:val="0"/>
      <w:marRight w:val="0"/>
      <w:marTop w:val="0"/>
      <w:marBottom w:val="0"/>
      <w:divBdr>
        <w:top w:val="none" w:sz="0" w:space="0" w:color="auto"/>
        <w:left w:val="none" w:sz="0" w:space="0" w:color="auto"/>
        <w:bottom w:val="none" w:sz="0" w:space="0" w:color="auto"/>
        <w:right w:val="none" w:sz="0" w:space="0" w:color="auto"/>
      </w:divBdr>
      <w:divsChild>
        <w:div w:id="1174029766">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tifarm.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enturing.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785\AppData\Local\Evonik\LocalUserData\templates\office\e_industries\evonik_pressemitteilung_e%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evonik_pressemitteilung_e (ind).dotm</Template>
  <TotalTime>0</TotalTime>
  <Pages>2</Pages>
  <Words>612</Words>
  <Characters>3750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23.05.2018</vt:lpstr>
      <vt:lpstr>Pressemitteilung Evonik, englisch, Stand: 23.05.2018</vt:lpstr>
    </vt:vector>
  </TitlesOfParts>
  <Company/>
  <LinksUpToDate>false</LinksUpToDate>
  <CharactersWithSpaces>4354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23.05.2018</dc:title>
  <dc:subject/>
  <dc:creator>Diehl, Susanne</dc:creator>
  <cp:keywords/>
  <dc:description/>
  <cp:lastModifiedBy>Kanotowsky, Janine</cp:lastModifiedBy>
  <cp:revision>3</cp:revision>
  <cp:lastPrinted>2018-11-02T08:01:00Z</cp:lastPrinted>
  <dcterms:created xsi:type="dcterms:W3CDTF">2018-11-02T07:57:00Z</dcterms:created>
  <dcterms:modified xsi:type="dcterms:W3CDTF">2018-11-02T08:02:00Z</dcterms:modified>
</cp:coreProperties>
</file>